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E077C" w14:textId="5A380A90" w:rsidR="00C140C4" w:rsidRPr="002C7D11" w:rsidRDefault="00AC3BAF" w:rsidP="00AC3BAF">
      <w:pPr>
        <w:spacing w:after="0"/>
        <w:jc w:val="center"/>
        <w:rPr>
          <w:rFonts w:asciiTheme="minorHAnsi" w:hAnsiTheme="minorHAnsi"/>
          <w:b/>
          <w:bCs/>
          <w:sz w:val="20"/>
        </w:rPr>
      </w:pPr>
      <w:r w:rsidRPr="002C7D11">
        <w:rPr>
          <w:rFonts w:asciiTheme="minorHAnsi" w:hAnsiTheme="minorHAnsi"/>
          <w:b/>
          <w:bCs/>
          <w:sz w:val="20"/>
        </w:rPr>
        <w:t xml:space="preserve">INSERT </w:t>
      </w:r>
      <w:r w:rsidR="00C57058" w:rsidRPr="002C7D11">
        <w:rPr>
          <w:rFonts w:asciiTheme="minorHAnsi" w:hAnsiTheme="minorHAnsi"/>
          <w:b/>
          <w:bCs/>
          <w:sz w:val="20"/>
        </w:rPr>
        <w:t>ORGANISATION HERE</w:t>
      </w:r>
    </w:p>
    <w:p w14:paraId="23AB2B12" w14:textId="77777777" w:rsidR="00990EC8" w:rsidRPr="002C7D11" w:rsidRDefault="00990EC8" w:rsidP="00AC3BAF">
      <w:pPr>
        <w:spacing w:after="0"/>
        <w:jc w:val="center"/>
        <w:rPr>
          <w:rFonts w:asciiTheme="minorHAnsi" w:hAnsiTheme="minorHAnsi"/>
          <w:b/>
          <w:bCs/>
          <w:sz w:val="20"/>
        </w:rPr>
      </w:pPr>
    </w:p>
    <w:p w14:paraId="330C0127" w14:textId="77777777" w:rsidR="00990EC8" w:rsidRPr="002C7D11" w:rsidRDefault="00990EC8" w:rsidP="00AC3BAF">
      <w:pPr>
        <w:spacing w:after="0"/>
        <w:jc w:val="center"/>
        <w:rPr>
          <w:rFonts w:asciiTheme="minorHAnsi" w:hAnsiTheme="minorHAnsi"/>
          <w:b/>
          <w:bCs/>
          <w:sz w:val="20"/>
        </w:rPr>
      </w:pPr>
    </w:p>
    <w:p w14:paraId="5CB7F075" w14:textId="16D7894F" w:rsidR="00C140C4" w:rsidRPr="002C7D11" w:rsidRDefault="00C57058" w:rsidP="00C57058">
      <w:pPr>
        <w:spacing w:after="0"/>
        <w:jc w:val="center"/>
        <w:rPr>
          <w:rFonts w:asciiTheme="minorHAnsi" w:hAnsiTheme="minorHAnsi"/>
          <w:b/>
          <w:bCs/>
          <w:sz w:val="20"/>
        </w:rPr>
      </w:pPr>
      <w:r w:rsidRPr="002C7D11">
        <w:rPr>
          <w:rFonts w:asciiTheme="minorHAnsi" w:hAnsiTheme="minorHAnsi"/>
          <w:b/>
          <w:bCs/>
          <w:sz w:val="20"/>
        </w:rPr>
        <w:t xml:space="preserve">IMPACT ON TERRESTRIAL COMMUNICATIONS </w:t>
      </w:r>
      <w:r w:rsidR="00990EC8" w:rsidRPr="002C7D11">
        <w:rPr>
          <w:rFonts w:asciiTheme="minorHAnsi" w:hAnsiTheme="minorHAnsi"/>
          <w:b/>
          <w:bCs/>
          <w:sz w:val="20"/>
        </w:rPr>
        <w:t xml:space="preserve">FROM </w:t>
      </w:r>
      <w:r w:rsidR="00F22378">
        <w:rPr>
          <w:rFonts w:asciiTheme="minorHAnsi" w:hAnsiTheme="minorHAnsi"/>
          <w:b/>
          <w:bCs/>
          <w:sz w:val="20"/>
        </w:rPr>
        <w:t>RENEWABLE PROJECTS</w:t>
      </w:r>
    </w:p>
    <w:p w14:paraId="639467B1" w14:textId="28CBB1F9" w:rsidR="00BB13CD" w:rsidRPr="002C7D11" w:rsidRDefault="00BB13CD" w:rsidP="00BB13CD">
      <w:pPr>
        <w:rPr>
          <w:rFonts w:asciiTheme="minorHAnsi" w:hAnsiTheme="minorHAnsi"/>
          <w:sz w:val="20"/>
        </w:rPr>
      </w:pPr>
    </w:p>
    <w:p w14:paraId="62010BA4" w14:textId="149FE5F6" w:rsidR="00C140C4" w:rsidRPr="002C7D11" w:rsidRDefault="00C140C4" w:rsidP="00BB13CD">
      <w:pPr>
        <w:rPr>
          <w:rFonts w:asciiTheme="minorHAnsi" w:hAnsiTheme="minorHAnsi"/>
          <w:sz w:val="20"/>
        </w:rPr>
      </w:pPr>
      <w:r w:rsidRPr="002C7D11">
        <w:rPr>
          <w:rFonts w:asciiTheme="minorHAnsi" w:hAnsiTheme="minorHAnsi"/>
          <w:sz w:val="20"/>
        </w:rPr>
        <w:t>Attn: D</w:t>
      </w:r>
      <w:r w:rsidR="00CA7446" w:rsidRPr="002C7D11">
        <w:rPr>
          <w:rFonts w:asciiTheme="minorHAnsi" w:hAnsiTheme="minorHAnsi"/>
          <w:sz w:val="20"/>
        </w:rPr>
        <w:t>epartment of Planning &amp; Infrastructure, Members of Parliament</w:t>
      </w:r>
      <w:r w:rsidR="005120BE" w:rsidRPr="002C7D11">
        <w:rPr>
          <w:rFonts w:asciiTheme="minorHAnsi" w:hAnsiTheme="minorHAnsi"/>
          <w:sz w:val="20"/>
        </w:rPr>
        <w:t xml:space="preserve"> &amp; Ministers.</w:t>
      </w:r>
    </w:p>
    <w:p w14:paraId="6EB7DE59" w14:textId="17E7ABEF" w:rsidR="00C140C4" w:rsidRPr="002C7D11" w:rsidRDefault="00C140C4" w:rsidP="00BB13CD">
      <w:pPr>
        <w:rPr>
          <w:rFonts w:asciiTheme="minorHAnsi" w:hAnsiTheme="minorHAnsi"/>
          <w:sz w:val="20"/>
        </w:rPr>
      </w:pPr>
      <w:r w:rsidRPr="002C7D11">
        <w:rPr>
          <w:rFonts w:asciiTheme="minorHAnsi" w:hAnsiTheme="minorHAnsi"/>
          <w:sz w:val="20"/>
        </w:rPr>
        <w:t xml:space="preserve">Cc </w:t>
      </w:r>
      <w:r w:rsidR="00331575">
        <w:rPr>
          <w:rFonts w:asciiTheme="minorHAnsi" w:hAnsiTheme="minorHAnsi"/>
          <w:sz w:val="20"/>
        </w:rPr>
        <w:t xml:space="preserve">NSW </w:t>
      </w:r>
      <w:r w:rsidRPr="002C7D11">
        <w:rPr>
          <w:rFonts w:asciiTheme="minorHAnsi" w:hAnsiTheme="minorHAnsi"/>
          <w:sz w:val="20"/>
        </w:rPr>
        <w:t xml:space="preserve">Premier, </w:t>
      </w:r>
      <w:r w:rsidR="00331575">
        <w:rPr>
          <w:rFonts w:asciiTheme="minorHAnsi" w:hAnsiTheme="minorHAnsi"/>
          <w:sz w:val="20"/>
        </w:rPr>
        <w:t xml:space="preserve">NSW </w:t>
      </w:r>
      <w:r w:rsidRPr="002C7D11">
        <w:rPr>
          <w:rFonts w:asciiTheme="minorHAnsi" w:hAnsiTheme="minorHAnsi"/>
          <w:sz w:val="20"/>
        </w:rPr>
        <w:t xml:space="preserve">Minister for Planning, </w:t>
      </w:r>
      <w:r w:rsidR="00331575">
        <w:rPr>
          <w:rFonts w:asciiTheme="minorHAnsi" w:hAnsiTheme="minorHAnsi"/>
          <w:sz w:val="20"/>
        </w:rPr>
        <w:t>NSW Member for Goulburn, NSW Member for Cootamundra</w:t>
      </w:r>
      <w:r w:rsidRPr="002C7D11">
        <w:rPr>
          <w:rFonts w:asciiTheme="minorHAnsi" w:hAnsiTheme="minorHAnsi"/>
          <w:sz w:val="20"/>
        </w:rPr>
        <w:t>,</w:t>
      </w:r>
      <w:r w:rsidR="00A25A6C">
        <w:rPr>
          <w:rFonts w:asciiTheme="minorHAnsi" w:hAnsiTheme="minorHAnsi"/>
          <w:sz w:val="20"/>
        </w:rPr>
        <w:t xml:space="preserve"> Minister for Regional NSW,</w:t>
      </w:r>
      <w:r w:rsidRPr="002C7D11">
        <w:rPr>
          <w:rFonts w:asciiTheme="minorHAnsi" w:hAnsiTheme="minorHAnsi"/>
          <w:sz w:val="20"/>
        </w:rPr>
        <w:t xml:space="preserve"> Yass Valley Council Mayor</w:t>
      </w:r>
      <w:r w:rsidR="005120BE" w:rsidRPr="002C7D11">
        <w:rPr>
          <w:rFonts w:asciiTheme="minorHAnsi" w:hAnsiTheme="minorHAnsi"/>
          <w:sz w:val="20"/>
        </w:rPr>
        <w:t>, Hilltops Council Mayor</w:t>
      </w:r>
      <w:r w:rsidR="00331575">
        <w:rPr>
          <w:rFonts w:asciiTheme="minorHAnsi" w:hAnsiTheme="minorHAnsi"/>
          <w:sz w:val="20"/>
        </w:rPr>
        <w:t>,</w:t>
      </w:r>
      <w:r w:rsidR="000B5F6A">
        <w:rPr>
          <w:rFonts w:asciiTheme="minorHAnsi" w:hAnsiTheme="minorHAnsi"/>
          <w:sz w:val="20"/>
        </w:rPr>
        <w:t xml:space="preserve"> Upper Lachlan Council Mayor</w:t>
      </w:r>
      <w:r w:rsidR="00A317DC">
        <w:rPr>
          <w:rFonts w:asciiTheme="minorHAnsi" w:hAnsiTheme="minorHAnsi"/>
          <w:sz w:val="20"/>
        </w:rPr>
        <w:t>,</w:t>
      </w:r>
      <w:r w:rsidR="00331575">
        <w:rPr>
          <w:rFonts w:asciiTheme="minorHAnsi" w:hAnsiTheme="minorHAnsi"/>
          <w:sz w:val="20"/>
        </w:rPr>
        <w:t xml:space="preserve"> </w:t>
      </w:r>
      <w:r w:rsidR="001F3AAA">
        <w:rPr>
          <w:rFonts w:asciiTheme="minorHAnsi" w:hAnsiTheme="minorHAnsi"/>
          <w:sz w:val="20"/>
        </w:rPr>
        <w:t>Michael McCormack MP, Minister for Communications</w:t>
      </w:r>
    </w:p>
    <w:p w14:paraId="4F5AE18B" w14:textId="7655827B" w:rsidR="00BB13CD" w:rsidRPr="002C7D11" w:rsidRDefault="00C64A54" w:rsidP="00BB13CD">
      <w:pPr>
        <w:rPr>
          <w:rFonts w:asciiTheme="minorHAnsi" w:hAnsiTheme="minorHAnsi"/>
          <w:b/>
          <w:bCs/>
          <w:sz w:val="20"/>
        </w:rPr>
      </w:pPr>
      <w:r w:rsidRPr="002C7D11">
        <w:rPr>
          <w:rFonts w:asciiTheme="minorHAnsi" w:hAnsiTheme="minorHAnsi"/>
          <w:b/>
          <w:bCs/>
          <w:sz w:val="20"/>
        </w:rPr>
        <w:t xml:space="preserve">Request for </w:t>
      </w:r>
      <w:r w:rsidR="00C52A21" w:rsidRPr="002C7D11">
        <w:rPr>
          <w:rFonts w:asciiTheme="minorHAnsi" w:hAnsiTheme="minorHAnsi"/>
          <w:b/>
          <w:bCs/>
          <w:sz w:val="20"/>
        </w:rPr>
        <w:t xml:space="preserve">action: </w:t>
      </w:r>
      <w:r w:rsidR="00950916" w:rsidRPr="002C7D11">
        <w:rPr>
          <w:rFonts w:asciiTheme="minorHAnsi" w:hAnsiTheme="minorHAnsi"/>
          <w:b/>
          <w:bCs/>
          <w:sz w:val="20"/>
        </w:rPr>
        <w:t>Implementation of</w:t>
      </w:r>
      <w:r w:rsidR="007829D4">
        <w:rPr>
          <w:rFonts w:asciiTheme="minorHAnsi" w:hAnsiTheme="minorHAnsi"/>
          <w:b/>
          <w:bCs/>
          <w:sz w:val="20"/>
        </w:rPr>
        <w:t xml:space="preserve"> mandatory</w:t>
      </w:r>
      <w:r w:rsidR="00950916" w:rsidRPr="002C7D11">
        <w:rPr>
          <w:rFonts w:asciiTheme="minorHAnsi" w:hAnsiTheme="minorHAnsi"/>
          <w:b/>
          <w:bCs/>
          <w:sz w:val="20"/>
        </w:rPr>
        <w:t xml:space="preserve"> remedial action prior to wind factory developments and </w:t>
      </w:r>
      <w:r w:rsidR="008D572D" w:rsidRPr="002C7D11">
        <w:rPr>
          <w:rFonts w:asciiTheme="minorHAnsi" w:hAnsiTheme="minorHAnsi"/>
          <w:b/>
          <w:bCs/>
          <w:sz w:val="20"/>
        </w:rPr>
        <w:t>in impacted areas following wind factory developments.</w:t>
      </w:r>
    </w:p>
    <w:p w14:paraId="3F8430E4" w14:textId="4659A498" w:rsidR="002F6912" w:rsidRPr="002C7D11" w:rsidRDefault="002F6912" w:rsidP="00BB13CD">
      <w:pPr>
        <w:rPr>
          <w:rFonts w:asciiTheme="minorHAnsi" w:hAnsiTheme="minorHAnsi"/>
          <w:sz w:val="20"/>
        </w:rPr>
      </w:pPr>
      <w:r w:rsidRPr="002C7D11">
        <w:rPr>
          <w:rFonts w:asciiTheme="minorHAnsi" w:hAnsiTheme="minorHAnsi"/>
          <w:sz w:val="20"/>
        </w:rPr>
        <w:t xml:space="preserve">Regional communities continue to endure the impact of </w:t>
      </w:r>
      <w:r w:rsidR="0062649F" w:rsidRPr="002C7D11">
        <w:rPr>
          <w:rFonts w:asciiTheme="minorHAnsi" w:hAnsiTheme="minorHAnsi"/>
          <w:sz w:val="20"/>
        </w:rPr>
        <w:t>large-scale</w:t>
      </w:r>
      <w:r w:rsidRPr="002C7D11">
        <w:rPr>
          <w:rFonts w:asciiTheme="minorHAnsi" w:hAnsiTheme="minorHAnsi"/>
          <w:sz w:val="20"/>
        </w:rPr>
        <w:t xml:space="preserve"> renewable projects emerging </w:t>
      </w:r>
      <w:r w:rsidR="00DF7ABF" w:rsidRPr="002C7D11">
        <w:rPr>
          <w:rFonts w:asciiTheme="minorHAnsi" w:hAnsiTheme="minorHAnsi"/>
          <w:sz w:val="20"/>
        </w:rPr>
        <w:t>nearby. For several years now, impact on terrestrial commu</w:t>
      </w:r>
      <w:r w:rsidR="00B136FF" w:rsidRPr="002C7D11">
        <w:rPr>
          <w:rFonts w:asciiTheme="minorHAnsi" w:hAnsiTheme="minorHAnsi"/>
          <w:sz w:val="20"/>
        </w:rPr>
        <w:t xml:space="preserve">nications has been an issue for anyone living </w:t>
      </w:r>
      <w:r w:rsidR="00583E47" w:rsidRPr="002C7D11">
        <w:rPr>
          <w:rFonts w:asciiTheme="minorHAnsi" w:hAnsiTheme="minorHAnsi"/>
          <w:sz w:val="20"/>
        </w:rPr>
        <w:t>with a wind factory in the area.</w:t>
      </w:r>
    </w:p>
    <w:p w14:paraId="50B536F2" w14:textId="112CC6F5" w:rsidR="008B1028" w:rsidRPr="002C7D11" w:rsidRDefault="008B1028" w:rsidP="008B1028">
      <w:pPr>
        <w:rPr>
          <w:rFonts w:asciiTheme="minorHAnsi" w:hAnsiTheme="minorHAnsi"/>
          <w:sz w:val="20"/>
        </w:rPr>
      </w:pPr>
      <w:r w:rsidRPr="002C7D11">
        <w:rPr>
          <w:rFonts w:asciiTheme="minorHAnsi" w:hAnsiTheme="minorHAnsi"/>
          <w:sz w:val="20"/>
        </w:rPr>
        <w:t>Wind developments interfere with electromagnetic signals in their vicinity. Digital TV, radio and mobile phone signals experience interference due to the presence of wind turbines and the effect of scattering of signals due to reflections off the blades when they move which means the transmissions are reflected by the turbine blades and towers.</w:t>
      </w:r>
      <w:r w:rsidR="00583E47" w:rsidRPr="002C7D11">
        <w:rPr>
          <w:rFonts w:asciiTheme="minorHAnsi" w:hAnsiTheme="minorHAnsi"/>
          <w:sz w:val="20"/>
        </w:rPr>
        <w:t xml:space="preserve"> Impacts have been </w:t>
      </w:r>
      <w:r w:rsidR="00F82E55" w:rsidRPr="002C7D11">
        <w:rPr>
          <w:rFonts w:asciiTheme="minorHAnsi" w:hAnsiTheme="minorHAnsi"/>
          <w:sz w:val="20"/>
        </w:rPr>
        <w:t xml:space="preserve">observed approximately 30km from a wind factory in some cases. </w:t>
      </w:r>
    </w:p>
    <w:p w14:paraId="5309B5D5" w14:textId="10149275" w:rsidR="008B1028" w:rsidRPr="002C7D11" w:rsidRDefault="008B1028" w:rsidP="008B1028">
      <w:pPr>
        <w:rPr>
          <w:rFonts w:asciiTheme="minorHAnsi" w:hAnsiTheme="minorHAnsi"/>
          <w:sz w:val="20"/>
        </w:rPr>
      </w:pPr>
      <w:r w:rsidRPr="002C7D11">
        <w:rPr>
          <w:rFonts w:asciiTheme="minorHAnsi" w:hAnsiTheme="minorHAnsi"/>
          <w:sz w:val="20"/>
        </w:rPr>
        <w:t>Recent cases of interference to television reception include the implementation of the Bango, Rye Park and Blakney Creek Wind fa</w:t>
      </w:r>
      <w:r w:rsidR="00F8550D" w:rsidRPr="002C7D11">
        <w:rPr>
          <w:rFonts w:asciiTheme="minorHAnsi" w:hAnsiTheme="minorHAnsi"/>
          <w:sz w:val="20"/>
        </w:rPr>
        <w:t>ctories</w:t>
      </w:r>
      <w:r w:rsidRPr="002C7D11">
        <w:rPr>
          <w:rFonts w:asciiTheme="minorHAnsi" w:hAnsiTheme="minorHAnsi"/>
          <w:sz w:val="20"/>
        </w:rPr>
        <w:t>, which has left re</w:t>
      </w:r>
      <w:r w:rsidR="008E16EB" w:rsidRPr="002C7D11">
        <w:rPr>
          <w:rFonts w:asciiTheme="minorHAnsi" w:hAnsiTheme="minorHAnsi"/>
          <w:sz w:val="20"/>
        </w:rPr>
        <w:t>sidents</w:t>
      </w:r>
      <w:r w:rsidRPr="002C7D11">
        <w:rPr>
          <w:rFonts w:asciiTheme="minorHAnsi" w:hAnsiTheme="minorHAnsi"/>
          <w:sz w:val="20"/>
        </w:rPr>
        <w:t xml:space="preserve"> in Rye Park</w:t>
      </w:r>
      <w:r w:rsidR="00F82E55" w:rsidRPr="002C7D11">
        <w:rPr>
          <w:rFonts w:asciiTheme="minorHAnsi" w:hAnsiTheme="minorHAnsi"/>
          <w:sz w:val="20"/>
        </w:rPr>
        <w:t xml:space="preserve">, areas near Boorowa and </w:t>
      </w:r>
      <w:r w:rsidR="00DC0433" w:rsidRPr="002C7D11">
        <w:rPr>
          <w:rFonts w:asciiTheme="minorHAnsi" w:hAnsiTheme="minorHAnsi"/>
          <w:sz w:val="20"/>
        </w:rPr>
        <w:t>Blakney Creek</w:t>
      </w:r>
      <w:r w:rsidRPr="002C7D11">
        <w:rPr>
          <w:rFonts w:asciiTheme="minorHAnsi" w:hAnsiTheme="minorHAnsi"/>
          <w:sz w:val="20"/>
        </w:rPr>
        <w:t xml:space="preserve"> with no ability to receive free-to-air local TV stations. </w:t>
      </w:r>
      <w:r w:rsidR="00DC0433" w:rsidRPr="002C7D11">
        <w:rPr>
          <w:rFonts w:asciiTheme="minorHAnsi" w:hAnsiTheme="minorHAnsi"/>
          <w:sz w:val="20"/>
        </w:rPr>
        <w:t>We note l</w:t>
      </w:r>
      <w:r w:rsidRPr="002C7D11">
        <w:rPr>
          <w:rFonts w:asciiTheme="minorHAnsi" w:hAnsiTheme="minorHAnsi"/>
          <w:sz w:val="20"/>
        </w:rPr>
        <w:t xml:space="preserve">egislation which imposes penalties on those who disrupt terrestrial communications, as local radio and television broadcasts are essential, especially during an emergency. </w:t>
      </w:r>
    </w:p>
    <w:p w14:paraId="02E53D1C" w14:textId="77777777" w:rsidR="003E73AE" w:rsidRPr="003E73AE" w:rsidRDefault="003E73AE" w:rsidP="003E73AE">
      <w:pPr>
        <w:rPr>
          <w:rFonts w:asciiTheme="minorHAnsi" w:hAnsiTheme="minorHAnsi"/>
          <w:b/>
          <w:bCs/>
          <w:sz w:val="20"/>
        </w:rPr>
      </w:pPr>
      <w:r w:rsidRPr="003E73AE">
        <w:rPr>
          <w:rFonts w:asciiTheme="minorHAnsi" w:hAnsiTheme="minorHAnsi"/>
          <w:b/>
          <w:bCs/>
          <w:sz w:val="20"/>
        </w:rPr>
        <w:t>RADIOCOMMUNICATIONS ACT 1992 - SECT 194</w:t>
      </w:r>
    </w:p>
    <w:p w14:paraId="2F660C8D" w14:textId="77777777" w:rsidR="003E73AE" w:rsidRPr="003E73AE" w:rsidRDefault="003E73AE" w:rsidP="00DA15AC">
      <w:pPr>
        <w:spacing w:after="0"/>
        <w:rPr>
          <w:rFonts w:asciiTheme="minorHAnsi" w:hAnsiTheme="minorHAnsi"/>
          <w:sz w:val="20"/>
        </w:rPr>
      </w:pPr>
      <w:r w:rsidRPr="003E73AE">
        <w:rPr>
          <w:rFonts w:asciiTheme="minorHAnsi" w:hAnsiTheme="minorHAnsi"/>
          <w:b/>
          <w:bCs/>
          <w:sz w:val="20"/>
        </w:rPr>
        <w:t>Interference likely to endanger safety or cause loss or damage</w:t>
      </w:r>
    </w:p>
    <w:p w14:paraId="78FC4B99" w14:textId="52B376A8" w:rsidR="003E73AE" w:rsidRPr="003E73AE" w:rsidRDefault="003E73AE" w:rsidP="00DA15AC">
      <w:pPr>
        <w:spacing w:after="0"/>
        <w:rPr>
          <w:rFonts w:asciiTheme="minorHAnsi" w:hAnsiTheme="minorHAnsi"/>
          <w:sz w:val="20"/>
        </w:rPr>
      </w:pPr>
      <w:r w:rsidRPr="003E73AE">
        <w:rPr>
          <w:rFonts w:asciiTheme="minorHAnsi" w:hAnsiTheme="minorHAnsi"/>
          <w:sz w:val="20"/>
        </w:rPr>
        <w:t>Subject to section  </w:t>
      </w:r>
      <w:hyperlink r:id="rId7" w:history="1">
        <w:r w:rsidRPr="003E73AE">
          <w:rPr>
            <w:rStyle w:val="Hyperlink"/>
            <w:rFonts w:asciiTheme="minorHAnsi" w:hAnsiTheme="minorHAnsi"/>
            <w:sz w:val="20"/>
          </w:rPr>
          <w:t>196</w:t>
        </w:r>
      </w:hyperlink>
      <w:r w:rsidRPr="003E73AE">
        <w:rPr>
          <w:rFonts w:asciiTheme="minorHAnsi" w:hAnsiTheme="minorHAnsi"/>
          <w:sz w:val="20"/>
        </w:rPr>
        <w:t>, a person must not do any act or thing that the person knows is likely to:</w:t>
      </w:r>
    </w:p>
    <w:p w14:paraId="01ED1D47"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(a)  interfere substantially with radiocommunications; or</w:t>
      </w:r>
    </w:p>
    <w:p w14:paraId="0088E777"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xml:space="preserve"> (b)  otherwise substantially disrupt or disturb </w:t>
      </w:r>
      <w:proofErr w:type="gramStart"/>
      <w:r w:rsidRPr="003E73AE">
        <w:rPr>
          <w:rFonts w:asciiTheme="minorHAnsi" w:hAnsiTheme="minorHAnsi"/>
          <w:sz w:val="20"/>
        </w:rPr>
        <w:t>radiocommunications;</w:t>
      </w:r>
      <w:proofErr w:type="gramEnd"/>
    </w:p>
    <w:p w14:paraId="1F247C54"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if the interference, disruption or disturbance is likely to endanger the safety of another person or to cause another person to suffer or incur substantial loss or damage.</w:t>
      </w:r>
    </w:p>
    <w:bookmarkStart w:id="0" w:name="penalty"/>
    <w:bookmarkEnd w:id="0"/>
    <w:p w14:paraId="55C2608D"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fldChar w:fldCharType="begin"/>
      </w:r>
      <w:r w:rsidRPr="003E73AE">
        <w:rPr>
          <w:rFonts w:asciiTheme="minorHAnsi" w:hAnsiTheme="minorHAnsi"/>
          <w:sz w:val="20"/>
        </w:rPr>
        <w:instrText>HYPERLINK "https://www.austlii.edu.au/cgi-bin/viewdoc/au/legis/cth/consol_act/ra1992218/s195.html" \l "penalty"</w:instrText>
      </w:r>
      <w:r w:rsidRPr="003E73AE">
        <w:rPr>
          <w:rFonts w:asciiTheme="minorHAnsi" w:hAnsiTheme="minorHAnsi"/>
          <w:sz w:val="20"/>
        </w:rPr>
      </w:r>
      <w:r w:rsidRPr="003E73AE">
        <w:rPr>
          <w:rFonts w:asciiTheme="minorHAnsi" w:hAnsiTheme="minorHAnsi"/>
          <w:sz w:val="20"/>
        </w:rPr>
        <w:fldChar w:fldCharType="separate"/>
      </w:r>
      <w:r w:rsidRPr="003E73AE">
        <w:rPr>
          <w:rStyle w:val="Hyperlink"/>
          <w:rFonts w:asciiTheme="minorHAnsi" w:hAnsiTheme="minorHAnsi"/>
          <w:sz w:val="20"/>
        </w:rPr>
        <w:t>Penalty</w:t>
      </w:r>
      <w:r w:rsidRPr="003E73AE">
        <w:rPr>
          <w:rFonts w:asciiTheme="minorHAnsi" w:hAnsiTheme="minorHAnsi"/>
          <w:sz w:val="20"/>
        </w:rPr>
        <w:fldChar w:fldCharType="end"/>
      </w:r>
      <w:r w:rsidRPr="003E73AE">
        <w:rPr>
          <w:rFonts w:asciiTheme="minorHAnsi" w:hAnsiTheme="minorHAnsi"/>
          <w:sz w:val="20"/>
        </w:rPr>
        <w:t>:  </w:t>
      </w:r>
    </w:p>
    <w:p w14:paraId="1CFED735"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(a)  if the offender is an individual--imprisonment for 5 years; or</w:t>
      </w:r>
    </w:p>
    <w:p w14:paraId="7792BD1B"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(b)  otherwise--5,000 </w:t>
      </w:r>
      <w:hyperlink r:id="rId8" w:anchor="penalty" w:history="1">
        <w:r w:rsidRPr="003E73AE">
          <w:rPr>
            <w:rStyle w:val="Hyperlink"/>
            <w:rFonts w:asciiTheme="minorHAnsi" w:hAnsiTheme="minorHAnsi"/>
            <w:sz w:val="20"/>
          </w:rPr>
          <w:t>penalty</w:t>
        </w:r>
      </w:hyperlink>
      <w:r w:rsidRPr="003E73AE">
        <w:rPr>
          <w:rFonts w:asciiTheme="minorHAnsi" w:hAnsiTheme="minorHAnsi"/>
          <w:sz w:val="20"/>
        </w:rPr>
        <w:t> units.</w:t>
      </w:r>
    </w:p>
    <w:p w14:paraId="2379C87B" w14:textId="77777777" w:rsidR="00A97540" w:rsidRDefault="00A97540" w:rsidP="009A2ABC">
      <w:pPr>
        <w:spacing w:after="0"/>
        <w:rPr>
          <w:rFonts w:asciiTheme="minorHAnsi" w:hAnsiTheme="minorHAnsi"/>
          <w:b/>
          <w:bCs/>
          <w:sz w:val="20"/>
        </w:rPr>
      </w:pPr>
    </w:p>
    <w:p w14:paraId="2F7EAB9A" w14:textId="126ABA4D" w:rsidR="003E73AE" w:rsidRPr="003E73AE" w:rsidRDefault="003E73AE" w:rsidP="009A2ABC">
      <w:pPr>
        <w:spacing w:after="0"/>
        <w:rPr>
          <w:rFonts w:asciiTheme="minorHAnsi" w:hAnsiTheme="minorHAnsi"/>
          <w:b/>
          <w:bCs/>
          <w:sz w:val="20"/>
        </w:rPr>
      </w:pPr>
      <w:r w:rsidRPr="003E73AE">
        <w:rPr>
          <w:rFonts w:asciiTheme="minorHAnsi" w:hAnsiTheme="minorHAnsi"/>
          <w:b/>
          <w:bCs/>
          <w:sz w:val="20"/>
        </w:rPr>
        <w:t>RADIOCOMMUNICATIONS ACT 1992 - SECT 197</w:t>
      </w:r>
    </w:p>
    <w:p w14:paraId="1B07ACE7" w14:textId="77777777" w:rsidR="009A2ABC" w:rsidRDefault="003E73AE" w:rsidP="009A2ABC">
      <w:pPr>
        <w:spacing w:after="0"/>
        <w:rPr>
          <w:rFonts w:asciiTheme="minorHAnsi" w:hAnsiTheme="minorHAnsi"/>
          <w:b/>
          <w:bCs/>
          <w:sz w:val="20"/>
        </w:rPr>
      </w:pPr>
      <w:r w:rsidRPr="003E73AE">
        <w:rPr>
          <w:rFonts w:asciiTheme="minorHAnsi" w:hAnsiTheme="minorHAnsi"/>
          <w:b/>
          <w:bCs/>
          <w:sz w:val="20"/>
        </w:rPr>
        <w:t>Causing interference etc.</w:t>
      </w:r>
      <w:bookmarkStart w:id="1" w:name="subsection"/>
      <w:bookmarkEnd w:id="1"/>
    </w:p>
    <w:p w14:paraId="2D700B58" w14:textId="26941C20" w:rsidR="003E73AE" w:rsidRPr="003E73AE" w:rsidRDefault="003E73AE" w:rsidP="009A2ABC">
      <w:pPr>
        <w:spacing w:after="0"/>
        <w:rPr>
          <w:rFonts w:asciiTheme="minorHAnsi" w:hAnsiTheme="minorHAnsi"/>
          <w:sz w:val="20"/>
        </w:rPr>
      </w:pPr>
      <w:r w:rsidRPr="003E73AE">
        <w:rPr>
          <w:rFonts w:asciiTheme="minorHAnsi" w:hAnsiTheme="minorHAnsi"/>
          <w:sz w:val="20"/>
        </w:rPr>
        <w:t>  A person must not engage in conduct that will result, or is likely to result, in:</w:t>
      </w:r>
    </w:p>
    <w:p w14:paraId="3E6FF39A" w14:textId="77777777" w:rsidR="003E73AE" w:rsidRPr="003E73AE" w:rsidRDefault="003E73AE" w:rsidP="00DA15AC">
      <w:pPr>
        <w:spacing w:after="0"/>
        <w:rPr>
          <w:rFonts w:asciiTheme="minorHAnsi" w:hAnsiTheme="minorHAnsi"/>
          <w:sz w:val="20"/>
        </w:rPr>
      </w:pPr>
      <w:bookmarkStart w:id="2" w:name="paragraph"/>
      <w:r w:rsidRPr="003E73AE">
        <w:rPr>
          <w:rFonts w:asciiTheme="minorHAnsi" w:hAnsiTheme="minorHAnsi"/>
          <w:sz w:val="20"/>
        </w:rPr>
        <w:t> (a)  substantial interference; or</w:t>
      </w:r>
    </w:p>
    <w:p w14:paraId="67E14378"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(b)  substantial disruption; or</w:t>
      </w:r>
    </w:p>
    <w:p w14:paraId="47E63B58"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xml:space="preserve"> (c)  substantial </w:t>
      </w:r>
      <w:proofErr w:type="gramStart"/>
      <w:r w:rsidRPr="003E73AE">
        <w:rPr>
          <w:rFonts w:asciiTheme="minorHAnsi" w:hAnsiTheme="minorHAnsi"/>
          <w:sz w:val="20"/>
        </w:rPr>
        <w:t>disturbance;</w:t>
      </w:r>
      <w:proofErr w:type="gramEnd"/>
    </w:p>
    <w:p w14:paraId="667F7642" w14:textId="77777777" w:rsidR="003E73AE" w:rsidRPr="003E73AE" w:rsidRDefault="003E73AE" w:rsidP="00DA15AC">
      <w:pPr>
        <w:spacing w:after="0"/>
        <w:rPr>
          <w:rFonts w:asciiTheme="minorHAnsi" w:hAnsiTheme="minorHAnsi"/>
          <w:sz w:val="20"/>
        </w:rPr>
      </w:pPr>
      <w:bookmarkStart w:id="3" w:name="subsection2"/>
      <w:bookmarkEnd w:id="3"/>
      <w:r w:rsidRPr="003E73AE">
        <w:rPr>
          <w:rFonts w:asciiTheme="minorHAnsi" w:hAnsiTheme="minorHAnsi"/>
          <w:sz w:val="20"/>
        </w:rPr>
        <w:t>to radiocommunications:</w:t>
      </w:r>
    </w:p>
    <w:p w14:paraId="42E8B345"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(d)  within Australia; or</w:t>
      </w:r>
    </w:p>
    <w:bookmarkEnd w:id="2"/>
    <w:p w14:paraId="74322A1E" w14:textId="77777777" w:rsidR="003E73AE" w:rsidRPr="003E73AE" w:rsidRDefault="003E73AE" w:rsidP="00DA15AC">
      <w:pPr>
        <w:spacing w:after="0"/>
        <w:rPr>
          <w:rFonts w:asciiTheme="minorHAnsi" w:hAnsiTheme="minorHAnsi"/>
          <w:sz w:val="20"/>
        </w:rPr>
      </w:pPr>
      <w:r w:rsidRPr="003E73AE">
        <w:rPr>
          <w:rFonts w:asciiTheme="minorHAnsi" w:hAnsiTheme="minorHAnsi"/>
          <w:sz w:val="20"/>
        </w:rPr>
        <w:t> (e)  between a place in Australia and a place outside Australia.</w:t>
      </w:r>
    </w:p>
    <w:p w14:paraId="6C39AD90" w14:textId="6F3C7822" w:rsidR="003E73AE" w:rsidRPr="003E73AE" w:rsidRDefault="003E73AE" w:rsidP="003E73AE">
      <w:pPr>
        <w:rPr>
          <w:rFonts w:asciiTheme="minorHAnsi" w:hAnsiTheme="minorHAnsi"/>
          <w:sz w:val="20"/>
        </w:rPr>
      </w:pPr>
      <w:r w:rsidRPr="003E73AE">
        <w:rPr>
          <w:rFonts w:asciiTheme="minorHAnsi" w:hAnsiTheme="minorHAnsi"/>
          <w:sz w:val="20"/>
        </w:rPr>
        <w:lastRenderedPageBreak/>
        <w:t>The following details how Wind Turbines affect terrestrial communications and experiences to date</w:t>
      </w:r>
      <w:r w:rsidR="00DA15AC" w:rsidRPr="002C7D11">
        <w:rPr>
          <w:rFonts w:asciiTheme="minorHAnsi" w:hAnsiTheme="minorHAnsi"/>
          <w:sz w:val="20"/>
        </w:rPr>
        <w:t xml:space="preserve"> from our local </w:t>
      </w:r>
      <w:r w:rsidR="00A4248E" w:rsidRPr="002C7D11">
        <w:rPr>
          <w:rFonts w:asciiTheme="minorHAnsi" w:hAnsiTheme="minorHAnsi"/>
          <w:sz w:val="20"/>
        </w:rPr>
        <w:t>television reception specialist</w:t>
      </w:r>
      <w:r w:rsidRPr="003E73AE">
        <w:rPr>
          <w:rFonts w:asciiTheme="minorHAnsi" w:hAnsiTheme="minorHAnsi"/>
          <w:sz w:val="20"/>
        </w:rPr>
        <w:t>:</w:t>
      </w:r>
    </w:p>
    <w:p w14:paraId="35B0A07B" w14:textId="276218A0" w:rsidR="003E73AE" w:rsidRPr="003E73AE" w:rsidRDefault="003E73AE" w:rsidP="003E73AE">
      <w:pPr>
        <w:rPr>
          <w:rFonts w:asciiTheme="minorHAnsi" w:hAnsiTheme="minorHAnsi"/>
          <w:sz w:val="20"/>
        </w:rPr>
      </w:pPr>
      <w:r w:rsidRPr="003E73AE">
        <w:rPr>
          <w:rFonts w:asciiTheme="minorHAnsi" w:hAnsiTheme="minorHAnsi"/>
          <w:sz w:val="20"/>
        </w:rPr>
        <w:t>Wind developments interfere with digital television signals in their vicinity. This issue gives rise to planning conditions that must negate and/or require prompt remediation of such issues. It has led to local opposition to, and/or complaints regarding a wind fa</w:t>
      </w:r>
      <w:r w:rsidR="0043542D" w:rsidRPr="002C7D11">
        <w:rPr>
          <w:rFonts w:asciiTheme="minorHAnsi" w:hAnsiTheme="minorHAnsi"/>
          <w:sz w:val="20"/>
        </w:rPr>
        <w:t>ctory</w:t>
      </w:r>
      <w:r w:rsidRPr="003E73AE">
        <w:rPr>
          <w:rFonts w:asciiTheme="minorHAnsi" w:hAnsiTheme="minorHAnsi"/>
          <w:sz w:val="20"/>
        </w:rPr>
        <w:t>.</w:t>
      </w:r>
    </w:p>
    <w:p w14:paraId="0920E12A" w14:textId="7A53939F" w:rsidR="003E73AE" w:rsidRPr="003E73AE" w:rsidRDefault="003E73AE" w:rsidP="003E73AE">
      <w:pPr>
        <w:rPr>
          <w:rFonts w:asciiTheme="minorHAnsi" w:hAnsiTheme="minorHAnsi"/>
          <w:sz w:val="20"/>
        </w:rPr>
      </w:pPr>
      <w:r w:rsidRPr="003E73AE">
        <w:rPr>
          <w:rFonts w:asciiTheme="minorHAnsi" w:hAnsiTheme="minorHAnsi"/>
          <w:sz w:val="20"/>
        </w:rPr>
        <w:t>One common misconception is that digital television is immune to wind fa</w:t>
      </w:r>
      <w:r w:rsidR="0043542D" w:rsidRPr="002C7D11">
        <w:rPr>
          <w:rFonts w:asciiTheme="minorHAnsi" w:hAnsiTheme="minorHAnsi"/>
          <w:sz w:val="20"/>
        </w:rPr>
        <w:t>ctory</w:t>
      </w:r>
      <w:r w:rsidRPr="003E73AE">
        <w:rPr>
          <w:rFonts w:asciiTheme="minorHAnsi" w:hAnsiTheme="minorHAnsi"/>
          <w:sz w:val="20"/>
        </w:rPr>
        <w:t xml:space="preserve"> interference. The effect of the scattering of digital television signals from a wind turbine are such that the turbine blades reflect electromagnetic radiation in other directions, which results in poor or no reception for those affected.  </w:t>
      </w:r>
    </w:p>
    <w:p w14:paraId="12DEEAE7" w14:textId="4A664411" w:rsidR="003E73AE" w:rsidRPr="003E73AE" w:rsidRDefault="003E73AE" w:rsidP="003E73AE">
      <w:pPr>
        <w:rPr>
          <w:rFonts w:asciiTheme="minorHAnsi" w:hAnsiTheme="minorHAnsi"/>
          <w:sz w:val="20"/>
        </w:rPr>
      </w:pPr>
      <w:r w:rsidRPr="003E73AE">
        <w:rPr>
          <w:rFonts w:asciiTheme="minorHAnsi" w:hAnsiTheme="minorHAnsi"/>
          <w:sz w:val="20"/>
        </w:rPr>
        <w:t>Some key points that should be borne in mind by wind fa</w:t>
      </w:r>
      <w:r w:rsidR="00F8550D" w:rsidRPr="002C7D11">
        <w:rPr>
          <w:rFonts w:asciiTheme="minorHAnsi" w:hAnsiTheme="minorHAnsi"/>
          <w:sz w:val="20"/>
        </w:rPr>
        <w:t>ctory</w:t>
      </w:r>
      <w:r w:rsidRPr="003E73AE">
        <w:rPr>
          <w:rFonts w:asciiTheme="minorHAnsi" w:hAnsiTheme="minorHAnsi"/>
          <w:sz w:val="20"/>
        </w:rPr>
        <w:t xml:space="preserve"> developers are:</w:t>
      </w:r>
    </w:p>
    <w:p w14:paraId="7CA6C983" w14:textId="77777777" w:rsidR="003E73AE" w:rsidRPr="003E73AE" w:rsidRDefault="003E73AE" w:rsidP="0043542D">
      <w:pPr>
        <w:numPr>
          <w:ilvl w:val="0"/>
          <w:numId w:val="9"/>
        </w:numPr>
        <w:spacing w:after="0"/>
        <w:ind w:left="714" w:hanging="357"/>
        <w:rPr>
          <w:rFonts w:asciiTheme="minorHAnsi" w:hAnsiTheme="minorHAnsi"/>
          <w:sz w:val="20"/>
        </w:rPr>
      </w:pPr>
      <w:r w:rsidRPr="003E73AE">
        <w:rPr>
          <w:rFonts w:asciiTheme="minorHAnsi" w:hAnsiTheme="minorHAnsi"/>
          <w:sz w:val="20"/>
        </w:rPr>
        <w:t>Digital TV signals experience interference due to the presence of wind turbines.</w:t>
      </w:r>
    </w:p>
    <w:p w14:paraId="7F586633" w14:textId="02334E7F" w:rsidR="00F71E87" w:rsidRDefault="003E73AE" w:rsidP="00F71E87">
      <w:pPr>
        <w:numPr>
          <w:ilvl w:val="0"/>
          <w:numId w:val="9"/>
        </w:numPr>
        <w:spacing w:after="0"/>
        <w:ind w:left="714" w:hanging="357"/>
        <w:rPr>
          <w:rFonts w:asciiTheme="minorHAnsi" w:hAnsiTheme="minorHAnsi"/>
          <w:sz w:val="20"/>
        </w:rPr>
      </w:pPr>
      <w:r w:rsidRPr="003E73AE">
        <w:rPr>
          <w:rFonts w:asciiTheme="minorHAnsi" w:hAnsiTheme="minorHAnsi"/>
          <w:sz w:val="20"/>
        </w:rPr>
        <w:t>Impacts can be caused by scattering of the signal – which means the TV transmissions are reflected by the turbine blades and towers.</w:t>
      </w:r>
    </w:p>
    <w:p w14:paraId="7A81CC3B" w14:textId="77777777" w:rsidR="00F71E87" w:rsidRPr="003E73AE" w:rsidRDefault="00F71E87" w:rsidP="00F71E87">
      <w:pPr>
        <w:spacing w:after="0"/>
        <w:rPr>
          <w:rFonts w:asciiTheme="minorHAnsi" w:hAnsiTheme="minorHAnsi"/>
          <w:sz w:val="20"/>
        </w:rPr>
      </w:pPr>
    </w:p>
    <w:p w14:paraId="7DC2FFF2" w14:textId="77777777" w:rsidR="003E73AE" w:rsidRPr="003E73AE" w:rsidRDefault="003E73AE" w:rsidP="003E73AE">
      <w:pPr>
        <w:rPr>
          <w:rFonts w:asciiTheme="minorHAnsi" w:hAnsiTheme="minorHAnsi"/>
          <w:sz w:val="20"/>
        </w:rPr>
      </w:pPr>
      <w:r w:rsidRPr="003E73AE">
        <w:rPr>
          <w:rFonts w:asciiTheme="minorHAnsi" w:hAnsiTheme="minorHAnsi"/>
          <w:sz w:val="20"/>
        </w:rPr>
        <w:t>The resulting effects are dependent on many factors including, but not limited to:</w:t>
      </w:r>
    </w:p>
    <w:p w14:paraId="3E0822B4" w14:textId="77777777" w:rsidR="003E73AE" w:rsidRPr="003E73AE" w:rsidRDefault="003E73AE" w:rsidP="0043542D">
      <w:pPr>
        <w:numPr>
          <w:ilvl w:val="0"/>
          <w:numId w:val="10"/>
        </w:numPr>
        <w:spacing w:after="0"/>
        <w:ind w:left="714" w:hanging="357"/>
        <w:rPr>
          <w:rFonts w:asciiTheme="minorHAnsi" w:hAnsiTheme="minorHAnsi"/>
          <w:sz w:val="20"/>
        </w:rPr>
      </w:pPr>
      <w:r w:rsidRPr="003E73AE">
        <w:rPr>
          <w:rFonts w:asciiTheme="minorHAnsi" w:hAnsiTheme="minorHAnsi"/>
          <w:sz w:val="20"/>
        </w:rPr>
        <w:t>The strength and quality of the direct signal from the transmitter to the receiving TV aerial</w:t>
      </w:r>
    </w:p>
    <w:p w14:paraId="59281E51" w14:textId="77777777" w:rsidR="003E73AE" w:rsidRPr="003E73AE" w:rsidRDefault="003E73AE" w:rsidP="0043542D">
      <w:pPr>
        <w:numPr>
          <w:ilvl w:val="0"/>
          <w:numId w:val="10"/>
        </w:numPr>
        <w:spacing w:after="0"/>
        <w:ind w:left="714" w:hanging="357"/>
        <w:rPr>
          <w:rFonts w:asciiTheme="minorHAnsi" w:hAnsiTheme="minorHAnsi"/>
          <w:sz w:val="20"/>
        </w:rPr>
      </w:pPr>
      <w:r w:rsidRPr="003E73AE">
        <w:rPr>
          <w:rFonts w:asciiTheme="minorHAnsi" w:hAnsiTheme="minorHAnsi"/>
          <w:sz w:val="20"/>
        </w:rPr>
        <w:t>The strength of the interfering signal, which is caused by reflections of the transmissions by the wind turbines.</w:t>
      </w:r>
    </w:p>
    <w:p w14:paraId="731FFBD7" w14:textId="77777777" w:rsidR="003E73AE" w:rsidRPr="003E73AE" w:rsidRDefault="003E73AE" w:rsidP="0043542D">
      <w:pPr>
        <w:numPr>
          <w:ilvl w:val="0"/>
          <w:numId w:val="10"/>
        </w:numPr>
        <w:spacing w:after="0"/>
        <w:ind w:left="714" w:hanging="357"/>
        <w:rPr>
          <w:rFonts w:asciiTheme="minorHAnsi" w:hAnsiTheme="minorHAnsi"/>
          <w:sz w:val="20"/>
        </w:rPr>
      </w:pPr>
      <w:r w:rsidRPr="003E73AE">
        <w:rPr>
          <w:rFonts w:asciiTheme="minorHAnsi" w:hAnsiTheme="minorHAnsi"/>
          <w:sz w:val="20"/>
        </w:rPr>
        <w:t>The location and distance of the receiving TV aerial relative to the wind development.</w:t>
      </w:r>
    </w:p>
    <w:p w14:paraId="2D0D4EF5" w14:textId="6D978775" w:rsidR="003E73AE" w:rsidRPr="003E73AE" w:rsidRDefault="003E73AE" w:rsidP="0043542D">
      <w:pPr>
        <w:numPr>
          <w:ilvl w:val="0"/>
          <w:numId w:val="10"/>
        </w:numPr>
        <w:spacing w:after="0"/>
        <w:ind w:left="714" w:hanging="357"/>
        <w:rPr>
          <w:rFonts w:asciiTheme="minorHAnsi" w:hAnsiTheme="minorHAnsi"/>
          <w:sz w:val="20"/>
        </w:rPr>
      </w:pPr>
      <w:r w:rsidRPr="003E73AE">
        <w:rPr>
          <w:rFonts w:asciiTheme="minorHAnsi" w:hAnsiTheme="minorHAnsi"/>
          <w:sz w:val="20"/>
        </w:rPr>
        <w:t xml:space="preserve">Effects can occur at distances up to </w:t>
      </w:r>
      <w:r w:rsidR="0043542D" w:rsidRPr="002C7D11">
        <w:rPr>
          <w:rFonts w:asciiTheme="minorHAnsi" w:hAnsiTheme="minorHAnsi"/>
          <w:sz w:val="20"/>
        </w:rPr>
        <w:t>and beyond 30</w:t>
      </w:r>
      <w:r w:rsidRPr="003E73AE">
        <w:rPr>
          <w:rFonts w:asciiTheme="minorHAnsi" w:hAnsiTheme="minorHAnsi"/>
          <w:sz w:val="20"/>
        </w:rPr>
        <w:t>km.</w:t>
      </w:r>
    </w:p>
    <w:p w14:paraId="729ADD8D" w14:textId="77777777" w:rsidR="003E73AE" w:rsidRPr="003E73AE" w:rsidRDefault="003E73AE" w:rsidP="003E73AE">
      <w:pPr>
        <w:rPr>
          <w:rFonts w:asciiTheme="minorHAnsi" w:hAnsiTheme="minorHAnsi"/>
          <w:sz w:val="20"/>
        </w:rPr>
      </w:pPr>
    </w:p>
    <w:p w14:paraId="3A324E2D" w14:textId="77777777" w:rsidR="003E73AE" w:rsidRPr="003E73AE" w:rsidRDefault="003E73AE" w:rsidP="003E73AE">
      <w:pPr>
        <w:rPr>
          <w:rFonts w:asciiTheme="minorHAnsi" w:hAnsiTheme="minorHAnsi"/>
          <w:sz w:val="20"/>
        </w:rPr>
      </w:pPr>
      <w:r w:rsidRPr="003E73AE">
        <w:rPr>
          <w:rFonts w:asciiTheme="minorHAnsi" w:hAnsiTheme="minorHAnsi"/>
          <w:sz w:val="20"/>
        </w:rPr>
        <w:t>If the interfering signals caused by reflections from the wind development are large enough compared to the direct signal from the transmitter, digital TV reception can be severely affected.</w:t>
      </w:r>
    </w:p>
    <w:p w14:paraId="62A3646A" w14:textId="1622F3B7" w:rsidR="003E73AE" w:rsidRPr="003E73AE" w:rsidRDefault="003E73AE" w:rsidP="0043542D">
      <w:pPr>
        <w:rPr>
          <w:rFonts w:asciiTheme="minorHAnsi" w:hAnsiTheme="minorHAnsi"/>
          <w:sz w:val="20"/>
        </w:rPr>
      </w:pPr>
      <w:r w:rsidRPr="003E73AE">
        <w:rPr>
          <w:rFonts w:asciiTheme="minorHAnsi" w:hAnsiTheme="minorHAnsi"/>
          <w:sz w:val="20"/>
        </w:rPr>
        <w:t xml:space="preserve">The </w:t>
      </w:r>
      <w:r w:rsidR="0062649F" w:rsidRPr="003E73AE">
        <w:rPr>
          <w:rFonts w:asciiTheme="minorHAnsi" w:hAnsiTheme="minorHAnsi"/>
          <w:sz w:val="20"/>
        </w:rPr>
        <w:t>worst-case</w:t>
      </w:r>
      <w:r w:rsidRPr="003E73AE">
        <w:rPr>
          <w:rFonts w:asciiTheme="minorHAnsi" w:hAnsiTheme="minorHAnsi"/>
          <w:sz w:val="20"/>
        </w:rPr>
        <w:t xml:space="preserve"> scenario is when:</w:t>
      </w:r>
    </w:p>
    <w:p w14:paraId="31502F12" w14:textId="3259F3B4" w:rsidR="003E73AE" w:rsidRPr="003E73AE" w:rsidRDefault="003E73AE" w:rsidP="0043542D">
      <w:pPr>
        <w:numPr>
          <w:ilvl w:val="0"/>
          <w:numId w:val="11"/>
        </w:numPr>
        <w:spacing w:after="0"/>
        <w:rPr>
          <w:rFonts w:asciiTheme="minorHAnsi" w:hAnsiTheme="minorHAnsi"/>
          <w:sz w:val="20"/>
        </w:rPr>
      </w:pPr>
      <w:r w:rsidRPr="003E73AE">
        <w:rPr>
          <w:rFonts w:asciiTheme="minorHAnsi" w:hAnsiTheme="minorHAnsi"/>
          <w:sz w:val="20"/>
        </w:rPr>
        <w:t xml:space="preserve">Direct transmissions from the transmitter to the TV aerial are obstructed by terrain. </w:t>
      </w:r>
    </w:p>
    <w:p w14:paraId="6C2A82FA" w14:textId="096547CD" w:rsidR="003E73AE" w:rsidRPr="003E73AE" w:rsidRDefault="003E73AE" w:rsidP="0043542D">
      <w:pPr>
        <w:numPr>
          <w:ilvl w:val="0"/>
          <w:numId w:val="11"/>
        </w:numPr>
        <w:spacing w:after="0"/>
        <w:rPr>
          <w:rFonts w:asciiTheme="minorHAnsi" w:hAnsiTheme="minorHAnsi"/>
          <w:sz w:val="20"/>
        </w:rPr>
      </w:pPr>
      <w:r w:rsidRPr="003E73AE">
        <w:rPr>
          <w:rFonts w:asciiTheme="minorHAnsi" w:hAnsiTheme="minorHAnsi"/>
          <w:sz w:val="20"/>
        </w:rPr>
        <w:t>The path between the transmitter and the wind development is clear</w:t>
      </w:r>
      <w:r w:rsidR="0043542D" w:rsidRPr="002C7D11">
        <w:rPr>
          <w:rFonts w:asciiTheme="minorHAnsi" w:hAnsiTheme="minorHAnsi"/>
          <w:sz w:val="20"/>
        </w:rPr>
        <w:t>.</w:t>
      </w:r>
    </w:p>
    <w:p w14:paraId="4716888C" w14:textId="0D04BA21" w:rsidR="003E73AE" w:rsidRPr="003E73AE" w:rsidRDefault="003E73AE" w:rsidP="008E6E20">
      <w:pPr>
        <w:numPr>
          <w:ilvl w:val="0"/>
          <w:numId w:val="11"/>
        </w:numPr>
        <w:spacing w:after="0"/>
        <w:rPr>
          <w:rFonts w:asciiTheme="minorHAnsi" w:hAnsiTheme="minorHAnsi"/>
          <w:sz w:val="20"/>
        </w:rPr>
      </w:pPr>
      <w:r w:rsidRPr="003E73AE">
        <w:rPr>
          <w:rFonts w:asciiTheme="minorHAnsi" w:hAnsiTheme="minorHAnsi"/>
          <w:sz w:val="20"/>
        </w:rPr>
        <w:t>The path between the TV aerial and the wind development is clear</w:t>
      </w:r>
      <w:r w:rsidR="0043542D" w:rsidRPr="002C7D11">
        <w:rPr>
          <w:rFonts w:asciiTheme="minorHAnsi" w:hAnsiTheme="minorHAnsi"/>
          <w:sz w:val="20"/>
        </w:rPr>
        <w:t>.</w:t>
      </w:r>
    </w:p>
    <w:p w14:paraId="46814384" w14:textId="77777777" w:rsidR="003E73AE" w:rsidRPr="003E73AE" w:rsidRDefault="003E73AE" w:rsidP="003E73AE">
      <w:pPr>
        <w:rPr>
          <w:rFonts w:asciiTheme="minorHAnsi" w:hAnsiTheme="minorHAnsi"/>
          <w:sz w:val="20"/>
        </w:rPr>
      </w:pPr>
    </w:p>
    <w:p w14:paraId="680804EE" w14:textId="77777777" w:rsidR="003E73AE" w:rsidRPr="003E73AE" w:rsidRDefault="003E73AE" w:rsidP="003E73AE">
      <w:pPr>
        <w:rPr>
          <w:rFonts w:asciiTheme="minorHAnsi" w:hAnsiTheme="minorHAnsi"/>
          <w:b/>
          <w:bCs/>
          <w:sz w:val="20"/>
        </w:rPr>
      </w:pPr>
      <w:r w:rsidRPr="003E73AE">
        <w:rPr>
          <w:rFonts w:asciiTheme="minorHAnsi" w:hAnsiTheme="minorHAnsi"/>
          <w:b/>
          <w:bCs/>
          <w:sz w:val="20"/>
        </w:rPr>
        <w:t>Practical Experience</w:t>
      </w:r>
    </w:p>
    <w:p w14:paraId="45C8C58C" w14:textId="0BDA5D2A" w:rsidR="003E73AE" w:rsidRPr="003E73AE" w:rsidRDefault="003E73AE" w:rsidP="003E73AE">
      <w:pPr>
        <w:rPr>
          <w:rFonts w:asciiTheme="minorHAnsi" w:hAnsiTheme="minorHAnsi"/>
          <w:sz w:val="20"/>
        </w:rPr>
      </w:pPr>
      <w:r w:rsidRPr="003E73AE">
        <w:rPr>
          <w:rFonts w:asciiTheme="minorHAnsi" w:hAnsiTheme="minorHAnsi"/>
          <w:sz w:val="20"/>
        </w:rPr>
        <w:t>Recent cases of interference to television reception include the implementation of the Bango, Rye Park and Blakney Creek Wind fa</w:t>
      </w:r>
      <w:r w:rsidR="00F8550D" w:rsidRPr="002C7D11">
        <w:rPr>
          <w:rFonts w:asciiTheme="minorHAnsi" w:hAnsiTheme="minorHAnsi"/>
          <w:sz w:val="20"/>
        </w:rPr>
        <w:t>ctorie</w:t>
      </w:r>
      <w:r w:rsidRPr="003E73AE">
        <w:rPr>
          <w:rFonts w:asciiTheme="minorHAnsi" w:hAnsiTheme="minorHAnsi"/>
          <w:sz w:val="20"/>
        </w:rPr>
        <w:t>s.</w:t>
      </w:r>
      <w:r w:rsidR="00344421">
        <w:rPr>
          <w:rFonts w:asciiTheme="minorHAnsi" w:hAnsiTheme="minorHAnsi"/>
          <w:sz w:val="20"/>
        </w:rPr>
        <w:t xml:space="preserve"> Other lo</w:t>
      </w:r>
      <w:r w:rsidR="005A3E57">
        <w:rPr>
          <w:rFonts w:asciiTheme="minorHAnsi" w:hAnsiTheme="minorHAnsi"/>
          <w:sz w:val="20"/>
        </w:rPr>
        <w:t xml:space="preserve">cations have been observed following the implementation of the Biala, Gullen Range, Crookwell </w:t>
      </w:r>
      <w:r w:rsidR="00D55403">
        <w:rPr>
          <w:rFonts w:asciiTheme="minorHAnsi" w:hAnsiTheme="minorHAnsi"/>
          <w:sz w:val="20"/>
        </w:rPr>
        <w:t>and Taralga Wind factories.</w:t>
      </w:r>
    </w:p>
    <w:p w14:paraId="424F706A" w14:textId="5CFCDE20" w:rsidR="003E73AE" w:rsidRPr="003E73AE" w:rsidRDefault="003E73AE" w:rsidP="003E73AE">
      <w:pPr>
        <w:rPr>
          <w:rFonts w:asciiTheme="minorHAnsi" w:hAnsiTheme="minorHAnsi"/>
          <w:sz w:val="20"/>
        </w:rPr>
      </w:pPr>
      <w:r w:rsidRPr="003E73AE">
        <w:rPr>
          <w:rFonts w:asciiTheme="minorHAnsi" w:hAnsiTheme="minorHAnsi"/>
          <w:sz w:val="20"/>
        </w:rPr>
        <w:t>The village of Rye Park can no longer receive adequate terrestrial television reception. Other locations have included Kangiara, Rugby, Blakney Creek</w:t>
      </w:r>
      <w:r w:rsidR="00F22378">
        <w:rPr>
          <w:rFonts w:asciiTheme="minorHAnsi" w:hAnsiTheme="minorHAnsi"/>
          <w:sz w:val="20"/>
        </w:rPr>
        <w:t xml:space="preserve">, </w:t>
      </w:r>
      <w:proofErr w:type="spellStart"/>
      <w:r w:rsidR="00F22378">
        <w:rPr>
          <w:rFonts w:asciiTheme="minorHAnsi" w:hAnsiTheme="minorHAnsi"/>
          <w:sz w:val="20"/>
        </w:rPr>
        <w:t>Grabben</w:t>
      </w:r>
      <w:proofErr w:type="spellEnd"/>
      <w:r w:rsidR="00F22378">
        <w:rPr>
          <w:rFonts w:asciiTheme="minorHAnsi" w:hAnsiTheme="minorHAnsi"/>
          <w:sz w:val="20"/>
        </w:rPr>
        <w:t xml:space="preserve"> Gullen</w:t>
      </w:r>
      <w:r w:rsidR="00AC1E02">
        <w:rPr>
          <w:rFonts w:asciiTheme="minorHAnsi" w:hAnsiTheme="minorHAnsi"/>
          <w:sz w:val="20"/>
        </w:rPr>
        <w:t>, Roslyn, Taralga</w:t>
      </w:r>
      <w:r w:rsidRPr="003E73AE">
        <w:rPr>
          <w:rFonts w:asciiTheme="minorHAnsi" w:hAnsiTheme="minorHAnsi"/>
          <w:sz w:val="20"/>
        </w:rPr>
        <w:t xml:space="preserve"> and surrounding areas. </w:t>
      </w:r>
    </w:p>
    <w:p w14:paraId="7C986334" w14:textId="58147F7D" w:rsidR="003E73AE" w:rsidRPr="003E73AE" w:rsidRDefault="003E73AE" w:rsidP="003E73AE">
      <w:pPr>
        <w:rPr>
          <w:rFonts w:asciiTheme="minorHAnsi" w:hAnsiTheme="minorHAnsi"/>
          <w:sz w:val="20"/>
        </w:rPr>
      </w:pPr>
      <w:r w:rsidRPr="003E73AE">
        <w:rPr>
          <w:rFonts w:asciiTheme="minorHAnsi" w:hAnsiTheme="minorHAnsi"/>
          <w:sz w:val="20"/>
        </w:rPr>
        <w:t>Interference is more prevalent on the UHF band</w:t>
      </w:r>
      <w:r w:rsidR="00A51095">
        <w:rPr>
          <w:rFonts w:asciiTheme="minorHAnsi" w:hAnsiTheme="minorHAnsi"/>
          <w:sz w:val="20"/>
        </w:rPr>
        <w:t xml:space="preserve"> – in m</w:t>
      </w:r>
      <w:r w:rsidR="00D55403">
        <w:rPr>
          <w:rFonts w:asciiTheme="minorHAnsi" w:hAnsiTheme="minorHAnsi"/>
          <w:sz w:val="20"/>
        </w:rPr>
        <w:t>any</w:t>
      </w:r>
      <w:r w:rsidR="00A51095">
        <w:rPr>
          <w:rFonts w:asciiTheme="minorHAnsi" w:hAnsiTheme="minorHAnsi"/>
          <w:sz w:val="20"/>
        </w:rPr>
        <w:t xml:space="preserve"> cases, TV signals </w:t>
      </w:r>
      <w:r w:rsidR="00492DC8">
        <w:rPr>
          <w:rFonts w:asciiTheme="minorHAnsi" w:hAnsiTheme="minorHAnsi"/>
          <w:sz w:val="20"/>
        </w:rPr>
        <w:t>in these areas are broadcast on UHF</w:t>
      </w:r>
      <w:r w:rsidRPr="003E73AE">
        <w:rPr>
          <w:rFonts w:asciiTheme="minorHAnsi" w:hAnsiTheme="minorHAnsi"/>
          <w:sz w:val="20"/>
        </w:rPr>
        <w:t xml:space="preserve">. </w:t>
      </w:r>
    </w:p>
    <w:p w14:paraId="3757DD18" w14:textId="6FA1590C" w:rsidR="003E73AE" w:rsidRPr="003E73AE" w:rsidRDefault="003E73AE" w:rsidP="003E73AE">
      <w:pPr>
        <w:rPr>
          <w:rFonts w:asciiTheme="minorHAnsi" w:hAnsiTheme="minorHAnsi"/>
          <w:sz w:val="20"/>
        </w:rPr>
      </w:pPr>
      <w:r w:rsidRPr="003E73AE">
        <w:rPr>
          <w:rFonts w:asciiTheme="minorHAnsi" w:hAnsiTheme="minorHAnsi"/>
          <w:sz w:val="20"/>
        </w:rPr>
        <w:t xml:space="preserve">Most residents in these areas are now left with the Viewer Access Satellite Television (VAST) service, which delivers free to air television via satellite. </w:t>
      </w:r>
      <w:r w:rsidR="00290A81" w:rsidRPr="002C7D11">
        <w:rPr>
          <w:rFonts w:asciiTheme="minorHAnsi" w:hAnsiTheme="minorHAnsi"/>
          <w:sz w:val="20"/>
        </w:rPr>
        <w:t>N</w:t>
      </w:r>
      <w:r w:rsidRPr="003E73AE">
        <w:rPr>
          <w:rFonts w:asciiTheme="minorHAnsi" w:hAnsiTheme="minorHAnsi"/>
          <w:sz w:val="20"/>
        </w:rPr>
        <w:t>ot all channels are available via this service in comparison with what our area receives via an antenna. VAST delivers content from the Northern Territory – a common complaint is that viewers can no longer receive their</w:t>
      </w:r>
      <w:r w:rsidR="0082254E" w:rsidRPr="002C7D11">
        <w:rPr>
          <w:rFonts w:asciiTheme="minorHAnsi" w:hAnsiTheme="minorHAnsi"/>
          <w:sz w:val="20"/>
        </w:rPr>
        <w:t xml:space="preserve"> previously available</w:t>
      </w:r>
      <w:r w:rsidRPr="003E73AE">
        <w:rPr>
          <w:rFonts w:asciiTheme="minorHAnsi" w:hAnsiTheme="minorHAnsi"/>
          <w:sz w:val="20"/>
        </w:rPr>
        <w:t xml:space="preserve"> local service (in our area, local television signals radiate from Mt Ulandra (South West Slopes/Eastern Riverina </w:t>
      </w:r>
      <w:r w:rsidRPr="003E73AE">
        <w:rPr>
          <w:rFonts w:asciiTheme="minorHAnsi" w:hAnsiTheme="minorHAnsi"/>
          <w:sz w:val="20"/>
        </w:rPr>
        <w:lastRenderedPageBreak/>
        <w:t xml:space="preserve">site at Bethungra), alternatively, Mt </w:t>
      </w:r>
      <w:proofErr w:type="spellStart"/>
      <w:r w:rsidRPr="003E73AE">
        <w:rPr>
          <w:rFonts w:asciiTheme="minorHAnsi" w:hAnsiTheme="minorHAnsi"/>
          <w:sz w:val="20"/>
        </w:rPr>
        <w:t>Canobolas</w:t>
      </w:r>
      <w:proofErr w:type="spellEnd"/>
      <w:r w:rsidRPr="003E73AE">
        <w:rPr>
          <w:rFonts w:asciiTheme="minorHAnsi" w:hAnsiTheme="minorHAnsi"/>
          <w:sz w:val="20"/>
        </w:rPr>
        <w:t xml:space="preserve"> (Central Tablelands site at Orange) or in some cases, Black Mountain (ACT and Southern Tablelands site at Canberra). </w:t>
      </w:r>
    </w:p>
    <w:p w14:paraId="1358CF37" w14:textId="374BE52D" w:rsidR="003E73AE" w:rsidRPr="003E73AE" w:rsidRDefault="004311B9" w:rsidP="003E73AE">
      <w:pPr>
        <w:rPr>
          <w:rFonts w:asciiTheme="minorHAnsi" w:hAnsiTheme="minorHAnsi"/>
          <w:sz w:val="20"/>
        </w:rPr>
      </w:pPr>
      <w:r>
        <w:rPr>
          <w:rFonts w:asciiTheme="minorHAnsi" w:hAnsiTheme="minorHAnsi"/>
          <w:sz w:val="20"/>
        </w:rPr>
        <w:t>During the period in which</w:t>
      </w:r>
      <w:r w:rsidR="00DB37E1">
        <w:rPr>
          <w:rFonts w:asciiTheme="minorHAnsi" w:hAnsiTheme="minorHAnsi"/>
          <w:sz w:val="20"/>
        </w:rPr>
        <w:t xml:space="preserve"> Rye</w:t>
      </w:r>
      <w:r w:rsidR="003E73AE" w:rsidRPr="003E73AE">
        <w:rPr>
          <w:rFonts w:asciiTheme="minorHAnsi" w:hAnsiTheme="minorHAnsi"/>
          <w:sz w:val="20"/>
        </w:rPr>
        <w:t xml:space="preserve"> Park had lost all available terrestrial television services, </w:t>
      </w:r>
      <w:r w:rsidR="0043542D" w:rsidRPr="002C7D11">
        <w:rPr>
          <w:rFonts w:asciiTheme="minorHAnsi" w:hAnsiTheme="minorHAnsi"/>
          <w:sz w:val="20"/>
        </w:rPr>
        <w:t xml:space="preserve">it was </w:t>
      </w:r>
      <w:r w:rsidR="003E73AE" w:rsidRPr="003E73AE">
        <w:rPr>
          <w:rFonts w:asciiTheme="minorHAnsi" w:hAnsiTheme="minorHAnsi"/>
          <w:sz w:val="20"/>
        </w:rPr>
        <w:t>recommended that Tilt Renewables and Squadron Energy establish a retransmission site to retransmit the available signal off Mt Ulandra to the Rye Park village and its surrounding areas to restore the service</w:t>
      </w:r>
      <w:r w:rsidR="008F0C30" w:rsidRPr="002C7D11">
        <w:rPr>
          <w:rFonts w:asciiTheme="minorHAnsi" w:hAnsiTheme="minorHAnsi"/>
          <w:sz w:val="20"/>
        </w:rPr>
        <w:t xml:space="preserve"> previously taken away</w:t>
      </w:r>
      <w:r w:rsidR="003E73AE" w:rsidRPr="003E73AE">
        <w:rPr>
          <w:rFonts w:asciiTheme="minorHAnsi" w:hAnsiTheme="minorHAnsi"/>
          <w:sz w:val="20"/>
        </w:rPr>
        <w:t xml:space="preserve">. </w:t>
      </w:r>
      <w:proofErr w:type="gramStart"/>
      <w:r w:rsidR="003E73AE" w:rsidRPr="003E73AE">
        <w:rPr>
          <w:rFonts w:asciiTheme="minorHAnsi" w:hAnsiTheme="minorHAnsi"/>
          <w:sz w:val="20"/>
        </w:rPr>
        <w:t>In spite of</w:t>
      </w:r>
      <w:proofErr w:type="gramEnd"/>
      <w:r w:rsidR="003E73AE" w:rsidRPr="003E73AE">
        <w:rPr>
          <w:rFonts w:asciiTheme="minorHAnsi" w:hAnsiTheme="minorHAnsi"/>
          <w:sz w:val="20"/>
        </w:rPr>
        <w:t xml:space="preserve"> multiple requests, there is still no retransmission service available. </w:t>
      </w:r>
      <w:r w:rsidR="00632C1E" w:rsidRPr="002C7D11">
        <w:rPr>
          <w:rFonts w:asciiTheme="minorHAnsi" w:hAnsiTheme="minorHAnsi"/>
          <w:sz w:val="20"/>
        </w:rPr>
        <w:t>T</w:t>
      </w:r>
      <w:r w:rsidR="003E73AE" w:rsidRPr="003E73AE">
        <w:rPr>
          <w:rFonts w:asciiTheme="minorHAnsi" w:hAnsiTheme="minorHAnsi"/>
          <w:sz w:val="20"/>
        </w:rPr>
        <w:t>he transition to VAST funded by the wind fa</w:t>
      </w:r>
      <w:r w:rsidR="002365EF" w:rsidRPr="002C7D11">
        <w:rPr>
          <w:rFonts w:asciiTheme="minorHAnsi" w:hAnsiTheme="minorHAnsi"/>
          <w:sz w:val="20"/>
        </w:rPr>
        <w:t>ctory</w:t>
      </w:r>
      <w:r w:rsidR="003E73AE" w:rsidRPr="003E73AE">
        <w:rPr>
          <w:rFonts w:asciiTheme="minorHAnsi" w:hAnsiTheme="minorHAnsi"/>
          <w:sz w:val="20"/>
        </w:rPr>
        <w:t xml:space="preserve"> is an effort to restore free to air services at a minimum</w:t>
      </w:r>
      <w:r w:rsidR="009B069F" w:rsidRPr="002C7D11">
        <w:rPr>
          <w:rFonts w:asciiTheme="minorHAnsi" w:hAnsiTheme="minorHAnsi"/>
          <w:sz w:val="20"/>
        </w:rPr>
        <w:t xml:space="preserve">, </w:t>
      </w:r>
      <w:r w:rsidR="00031F3D" w:rsidRPr="002C7D11">
        <w:rPr>
          <w:rFonts w:asciiTheme="minorHAnsi" w:hAnsiTheme="minorHAnsi"/>
          <w:sz w:val="20"/>
        </w:rPr>
        <w:t>however,</w:t>
      </w:r>
      <w:r w:rsidR="009B069F" w:rsidRPr="002C7D11">
        <w:rPr>
          <w:rFonts w:asciiTheme="minorHAnsi" w:hAnsiTheme="minorHAnsi"/>
          <w:sz w:val="20"/>
        </w:rPr>
        <w:t xml:space="preserve"> does not restore a like for like service.</w:t>
      </w:r>
      <w:r w:rsidR="003E73AE" w:rsidRPr="003E73AE">
        <w:rPr>
          <w:rFonts w:asciiTheme="minorHAnsi" w:hAnsiTheme="minorHAnsi"/>
          <w:sz w:val="20"/>
        </w:rPr>
        <w:t xml:space="preserve"> </w:t>
      </w:r>
    </w:p>
    <w:p w14:paraId="24C8624A" w14:textId="73B24876" w:rsidR="003E73AE" w:rsidRPr="003E73AE" w:rsidRDefault="003E73AE" w:rsidP="003E73AE">
      <w:pPr>
        <w:rPr>
          <w:rFonts w:asciiTheme="minorHAnsi" w:hAnsiTheme="minorHAnsi"/>
          <w:sz w:val="20"/>
        </w:rPr>
      </w:pPr>
      <w:r w:rsidRPr="003E73AE">
        <w:rPr>
          <w:rFonts w:asciiTheme="minorHAnsi" w:hAnsiTheme="minorHAnsi"/>
          <w:sz w:val="20"/>
        </w:rPr>
        <w:t xml:space="preserve">The pending Coppabella Wind </w:t>
      </w:r>
      <w:r w:rsidR="00031F3D" w:rsidRPr="002C7D11">
        <w:rPr>
          <w:rFonts w:asciiTheme="minorHAnsi" w:hAnsiTheme="minorHAnsi"/>
          <w:sz w:val="20"/>
        </w:rPr>
        <w:t xml:space="preserve">Factory </w:t>
      </w:r>
      <w:r w:rsidRPr="003E73AE">
        <w:rPr>
          <w:rFonts w:asciiTheme="minorHAnsi" w:hAnsiTheme="minorHAnsi"/>
          <w:sz w:val="20"/>
        </w:rPr>
        <w:t xml:space="preserve">will almost certainly affect television reception for Binalong, Goondah, parts of Bowning and Boorowa, given this </w:t>
      </w:r>
      <w:r w:rsidR="00031F3D" w:rsidRPr="002C7D11">
        <w:rPr>
          <w:rFonts w:asciiTheme="minorHAnsi" w:hAnsiTheme="minorHAnsi"/>
          <w:sz w:val="20"/>
        </w:rPr>
        <w:t>project</w:t>
      </w:r>
      <w:r w:rsidRPr="003E73AE">
        <w:rPr>
          <w:rFonts w:asciiTheme="minorHAnsi" w:hAnsiTheme="minorHAnsi"/>
          <w:sz w:val="20"/>
        </w:rPr>
        <w:t xml:space="preserve"> will be established in the path of the radiating signal off Mt Ulandra to these communities. </w:t>
      </w:r>
      <w:r w:rsidR="00031F3D" w:rsidRPr="002C7D11">
        <w:rPr>
          <w:rFonts w:asciiTheme="minorHAnsi" w:hAnsiTheme="minorHAnsi"/>
          <w:sz w:val="20"/>
        </w:rPr>
        <w:t>M</w:t>
      </w:r>
      <w:r w:rsidRPr="003E73AE">
        <w:rPr>
          <w:rFonts w:asciiTheme="minorHAnsi" w:hAnsiTheme="minorHAnsi"/>
          <w:sz w:val="20"/>
        </w:rPr>
        <w:t xml:space="preserve">ultiple requests </w:t>
      </w:r>
      <w:r w:rsidR="00031F3D" w:rsidRPr="002C7D11">
        <w:rPr>
          <w:rFonts w:asciiTheme="minorHAnsi" w:hAnsiTheme="minorHAnsi"/>
          <w:sz w:val="20"/>
        </w:rPr>
        <w:t xml:space="preserve">were made </w:t>
      </w:r>
      <w:r w:rsidRPr="003E73AE">
        <w:rPr>
          <w:rFonts w:asciiTheme="minorHAnsi" w:hAnsiTheme="minorHAnsi"/>
          <w:sz w:val="20"/>
        </w:rPr>
        <w:t>to Goldwind</w:t>
      </w:r>
      <w:r w:rsidR="00031F3D" w:rsidRPr="002C7D11">
        <w:rPr>
          <w:rFonts w:asciiTheme="minorHAnsi" w:hAnsiTheme="minorHAnsi"/>
          <w:sz w:val="20"/>
        </w:rPr>
        <w:t>, the proponent delivering the Coppabella Wind Factory</w:t>
      </w:r>
      <w:r w:rsidRPr="003E73AE">
        <w:rPr>
          <w:rFonts w:asciiTheme="minorHAnsi" w:hAnsiTheme="minorHAnsi"/>
          <w:sz w:val="20"/>
        </w:rPr>
        <w:t xml:space="preserve"> to establish a retransmission site on Mt Bobbara near Binalong to provide an opportunity for communities near Binalong, Bowning and Bookham to transition to the retransmission service prior to the wind </w:t>
      </w:r>
      <w:r w:rsidR="00031F3D" w:rsidRPr="002C7D11">
        <w:rPr>
          <w:rFonts w:asciiTheme="minorHAnsi" w:hAnsiTheme="minorHAnsi"/>
          <w:sz w:val="20"/>
        </w:rPr>
        <w:t>factory</w:t>
      </w:r>
      <w:r w:rsidRPr="003E73AE">
        <w:rPr>
          <w:rFonts w:asciiTheme="minorHAnsi" w:hAnsiTheme="minorHAnsi"/>
          <w:sz w:val="20"/>
        </w:rPr>
        <w:t xml:space="preserve"> going live. Goldwind have indicated they would prefer a “wait and see” approach with no commitment to implement a retransmission site. </w:t>
      </w:r>
      <w:r w:rsidR="002D3179" w:rsidRPr="002C7D11">
        <w:rPr>
          <w:rFonts w:asciiTheme="minorHAnsi" w:hAnsiTheme="minorHAnsi"/>
          <w:sz w:val="20"/>
        </w:rPr>
        <w:t xml:space="preserve">It is likely the same </w:t>
      </w:r>
      <w:r w:rsidR="00E96B4C" w:rsidRPr="002C7D11">
        <w:rPr>
          <w:rFonts w:asciiTheme="minorHAnsi" w:hAnsiTheme="minorHAnsi"/>
          <w:sz w:val="20"/>
        </w:rPr>
        <w:t>methodology</w:t>
      </w:r>
      <w:r w:rsidR="002D3179" w:rsidRPr="002C7D11">
        <w:rPr>
          <w:rFonts w:asciiTheme="minorHAnsi" w:hAnsiTheme="minorHAnsi"/>
          <w:sz w:val="20"/>
        </w:rPr>
        <w:t xml:space="preserve"> and practice would be considered to the occurrence at Rye Park. </w:t>
      </w:r>
    </w:p>
    <w:p w14:paraId="366F7884" w14:textId="6EDF37EF" w:rsidR="003E73AE" w:rsidRPr="003E73AE" w:rsidRDefault="003E73AE" w:rsidP="003E73AE">
      <w:pPr>
        <w:rPr>
          <w:rFonts w:asciiTheme="minorHAnsi" w:hAnsiTheme="minorHAnsi"/>
          <w:sz w:val="20"/>
        </w:rPr>
      </w:pPr>
      <w:r w:rsidRPr="003E73AE">
        <w:rPr>
          <w:rFonts w:asciiTheme="minorHAnsi" w:hAnsiTheme="minorHAnsi"/>
          <w:sz w:val="20"/>
        </w:rPr>
        <w:t>The implementation of a wind fa</w:t>
      </w:r>
      <w:r w:rsidR="00F50491" w:rsidRPr="002C7D11">
        <w:rPr>
          <w:rFonts w:asciiTheme="minorHAnsi" w:hAnsiTheme="minorHAnsi"/>
          <w:sz w:val="20"/>
        </w:rPr>
        <w:t>ctory</w:t>
      </w:r>
      <w:r w:rsidRPr="003E73AE">
        <w:rPr>
          <w:rFonts w:asciiTheme="minorHAnsi" w:hAnsiTheme="minorHAnsi"/>
          <w:sz w:val="20"/>
        </w:rPr>
        <w:t xml:space="preserve"> to occupy a large expanse of land between Binalong and Bowning further exacerbates terrestrial communications interference</w:t>
      </w:r>
      <w:r w:rsidR="0009794F" w:rsidRPr="002C7D11">
        <w:rPr>
          <w:rFonts w:asciiTheme="minorHAnsi" w:hAnsiTheme="minorHAnsi"/>
          <w:sz w:val="20"/>
        </w:rPr>
        <w:t>, i.e. television, radio, mobile phone and other radiofrequency communications</w:t>
      </w:r>
      <w:r w:rsidRPr="003E73AE">
        <w:rPr>
          <w:rFonts w:asciiTheme="minorHAnsi" w:hAnsiTheme="minorHAnsi"/>
          <w:sz w:val="20"/>
        </w:rPr>
        <w:t xml:space="preserve"> for those who reside close to the proposed development. </w:t>
      </w:r>
      <w:r w:rsidR="0063753C" w:rsidRPr="002C7D11">
        <w:rPr>
          <w:rFonts w:asciiTheme="minorHAnsi" w:hAnsiTheme="minorHAnsi"/>
          <w:sz w:val="20"/>
        </w:rPr>
        <w:t>I</w:t>
      </w:r>
      <w:r w:rsidRPr="003E73AE">
        <w:rPr>
          <w:rFonts w:asciiTheme="minorHAnsi" w:hAnsiTheme="minorHAnsi"/>
          <w:sz w:val="20"/>
        </w:rPr>
        <w:t>nterference is likely for all residents close to the wind fa</w:t>
      </w:r>
      <w:r w:rsidR="00B13098" w:rsidRPr="002C7D11">
        <w:rPr>
          <w:rFonts w:asciiTheme="minorHAnsi" w:hAnsiTheme="minorHAnsi"/>
          <w:sz w:val="20"/>
        </w:rPr>
        <w:t xml:space="preserve">ctory, i.e. the villages of Binalong and Bowning, </w:t>
      </w:r>
      <w:r w:rsidR="0009794F" w:rsidRPr="002C7D11">
        <w:rPr>
          <w:rFonts w:asciiTheme="minorHAnsi" w:hAnsiTheme="minorHAnsi"/>
          <w:sz w:val="20"/>
        </w:rPr>
        <w:t>Goondah, Galong and Kangiara</w:t>
      </w:r>
      <w:r w:rsidRPr="003E73AE">
        <w:rPr>
          <w:rFonts w:asciiTheme="minorHAnsi" w:hAnsiTheme="minorHAnsi"/>
          <w:sz w:val="20"/>
        </w:rPr>
        <w:t xml:space="preserve"> due to reflection. </w:t>
      </w:r>
      <w:r w:rsidR="0063753C" w:rsidRPr="002C7D11">
        <w:rPr>
          <w:rFonts w:asciiTheme="minorHAnsi" w:hAnsiTheme="minorHAnsi"/>
          <w:sz w:val="20"/>
        </w:rPr>
        <w:t xml:space="preserve">Additionally, </w:t>
      </w:r>
      <w:r w:rsidRPr="003E73AE">
        <w:rPr>
          <w:rFonts w:asciiTheme="minorHAnsi" w:hAnsiTheme="minorHAnsi"/>
          <w:sz w:val="20"/>
        </w:rPr>
        <w:t>interference is likely for Boorowa</w:t>
      </w:r>
      <w:r w:rsidR="0009794F" w:rsidRPr="002C7D11">
        <w:rPr>
          <w:rFonts w:asciiTheme="minorHAnsi" w:hAnsiTheme="minorHAnsi"/>
          <w:sz w:val="20"/>
        </w:rPr>
        <w:t xml:space="preserve"> </w:t>
      </w:r>
      <w:r w:rsidRPr="003E73AE">
        <w:rPr>
          <w:rFonts w:asciiTheme="minorHAnsi" w:hAnsiTheme="minorHAnsi"/>
          <w:sz w:val="20"/>
        </w:rPr>
        <w:t xml:space="preserve">and </w:t>
      </w:r>
      <w:r w:rsidR="0063753C" w:rsidRPr="002C7D11">
        <w:rPr>
          <w:rFonts w:asciiTheme="minorHAnsi" w:hAnsiTheme="minorHAnsi"/>
          <w:sz w:val="20"/>
        </w:rPr>
        <w:t xml:space="preserve">areas </w:t>
      </w:r>
      <w:r w:rsidRPr="003E73AE">
        <w:rPr>
          <w:rFonts w:asciiTheme="minorHAnsi" w:hAnsiTheme="minorHAnsi"/>
          <w:sz w:val="20"/>
        </w:rPr>
        <w:t>towards Rye Park</w:t>
      </w:r>
      <w:r w:rsidR="0009794F" w:rsidRPr="002C7D11">
        <w:rPr>
          <w:rFonts w:asciiTheme="minorHAnsi" w:hAnsiTheme="minorHAnsi"/>
          <w:sz w:val="20"/>
        </w:rPr>
        <w:t>.</w:t>
      </w:r>
    </w:p>
    <w:p w14:paraId="5D0389B2" w14:textId="54F8A829" w:rsidR="003E73AE" w:rsidRPr="003E73AE" w:rsidRDefault="003E73AE" w:rsidP="003E73AE">
      <w:pPr>
        <w:rPr>
          <w:rFonts w:asciiTheme="minorHAnsi" w:hAnsiTheme="minorHAnsi"/>
          <w:sz w:val="20"/>
        </w:rPr>
      </w:pPr>
      <w:r w:rsidRPr="003E73AE">
        <w:rPr>
          <w:rFonts w:asciiTheme="minorHAnsi" w:hAnsiTheme="minorHAnsi"/>
          <w:sz w:val="20"/>
        </w:rPr>
        <w:t>Notably, an air traffic control radar exists on Mt Bobbara</w:t>
      </w:r>
      <w:r w:rsidR="009C0B6C" w:rsidRPr="002C7D11">
        <w:rPr>
          <w:rFonts w:asciiTheme="minorHAnsi" w:hAnsiTheme="minorHAnsi"/>
          <w:sz w:val="20"/>
        </w:rPr>
        <w:t>, between Binalong and Galong</w:t>
      </w:r>
      <w:r w:rsidRPr="003E73AE">
        <w:rPr>
          <w:rFonts w:asciiTheme="minorHAnsi" w:hAnsiTheme="minorHAnsi"/>
          <w:sz w:val="20"/>
        </w:rPr>
        <w:t xml:space="preserve"> which will likely be impacted by interference. Weather radars currently are detecting the presence of wind turbines at Rye Park, Bango and Blakney Creek. On this basis, there will be an impact to flight radars and air traffic control. </w:t>
      </w:r>
    </w:p>
    <w:p w14:paraId="6BC65817" w14:textId="1DE10FB3" w:rsidR="003E73AE" w:rsidRPr="003E73AE" w:rsidRDefault="003E73AE" w:rsidP="003E73AE">
      <w:pPr>
        <w:rPr>
          <w:rFonts w:asciiTheme="minorHAnsi" w:hAnsiTheme="minorHAnsi"/>
          <w:sz w:val="20"/>
        </w:rPr>
      </w:pPr>
      <w:r w:rsidRPr="003E73AE">
        <w:rPr>
          <w:rFonts w:asciiTheme="minorHAnsi" w:hAnsiTheme="minorHAnsi"/>
          <w:sz w:val="20"/>
        </w:rPr>
        <w:t>The link below details the resulting interference from the Taralga Wind Fa</w:t>
      </w:r>
      <w:r w:rsidR="00D47C40" w:rsidRPr="002C7D11">
        <w:rPr>
          <w:rFonts w:asciiTheme="minorHAnsi" w:hAnsiTheme="minorHAnsi"/>
          <w:sz w:val="20"/>
        </w:rPr>
        <w:t>ctory</w:t>
      </w:r>
      <w:r w:rsidRPr="003E73AE">
        <w:rPr>
          <w:rFonts w:asciiTheme="minorHAnsi" w:hAnsiTheme="minorHAnsi"/>
          <w:sz w:val="20"/>
        </w:rPr>
        <w:t xml:space="preserve"> – it should be noted that the Taralga Wind Fa</w:t>
      </w:r>
      <w:r w:rsidR="00D47C40" w:rsidRPr="002C7D11">
        <w:rPr>
          <w:rFonts w:asciiTheme="minorHAnsi" w:hAnsiTheme="minorHAnsi"/>
          <w:sz w:val="20"/>
        </w:rPr>
        <w:t>ctory</w:t>
      </w:r>
      <w:r w:rsidRPr="003E73AE">
        <w:rPr>
          <w:rFonts w:asciiTheme="minorHAnsi" w:hAnsiTheme="minorHAnsi"/>
          <w:sz w:val="20"/>
        </w:rPr>
        <w:t xml:space="preserve"> implemented a TV retransmission site to retransmit the signal off Knights Hill near Wollongong</w:t>
      </w:r>
      <w:r w:rsidR="009C0B6C" w:rsidRPr="002C7D11">
        <w:rPr>
          <w:rFonts w:asciiTheme="minorHAnsi" w:hAnsiTheme="minorHAnsi"/>
          <w:sz w:val="20"/>
        </w:rPr>
        <w:t>, restoring a like for like service</w:t>
      </w:r>
      <w:r w:rsidRPr="003E73AE">
        <w:rPr>
          <w:rFonts w:asciiTheme="minorHAnsi" w:hAnsiTheme="minorHAnsi"/>
          <w:sz w:val="20"/>
        </w:rPr>
        <w:t xml:space="preserve">. </w:t>
      </w:r>
    </w:p>
    <w:p w14:paraId="12B88FF1" w14:textId="77777777" w:rsidR="003E73AE" w:rsidRPr="003E73AE" w:rsidRDefault="003E73AE" w:rsidP="003E73AE">
      <w:pPr>
        <w:rPr>
          <w:rFonts w:asciiTheme="minorHAnsi" w:hAnsiTheme="minorHAnsi"/>
          <w:sz w:val="20"/>
        </w:rPr>
      </w:pPr>
      <w:hyperlink r:id="rId9" w:history="1">
        <w:r w:rsidRPr="003E73AE">
          <w:rPr>
            <w:rStyle w:val="Hyperlink"/>
            <w:rFonts w:asciiTheme="minorHAnsi" w:hAnsiTheme="minorHAnsi"/>
            <w:sz w:val="20"/>
          </w:rPr>
          <w:t>Wind farm wipes out town’s TVs | The Weekly Times</w:t>
        </w:r>
      </w:hyperlink>
    </w:p>
    <w:p w14:paraId="645303C9" w14:textId="635494E3" w:rsidR="003E73AE" w:rsidRDefault="003E73AE" w:rsidP="003E73AE">
      <w:pPr>
        <w:rPr>
          <w:rFonts w:asciiTheme="minorHAnsi" w:hAnsiTheme="minorHAnsi"/>
          <w:sz w:val="20"/>
        </w:rPr>
      </w:pPr>
      <w:r w:rsidRPr="003E73AE">
        <w:rPr>
          <w:rFonts w:asciiTheme="minorHAnsi" w:hAnsiTheme="minorHAnsi"/>
          <w:sz w:val="20"/>
        </w:rPr>
        <w:t xml:space="preserve">A TV and radio retransmission site was also established at Crookwell, following several wind </w:t>
      </w:r>
      <w:r w:rsidR="00D47C40" w:rsidRPr="002C7D11">
        <w:rPr>
          <w:rFonts w:asciiTheme="minorHAnsi" w:hAnsiTheme="minorHAnsi"/>
          <w:sz w:val="20"/>
        </w:rPr>
        <w:t>factorie</w:t>
      </w:r>
      <w:r w:rsidRPr="003E73AE">
        <w:rPr>
          <w:rFonts w:asciiTheme="minorHAnsi" w:hAnsiTheme="minorHAnsi"/>
          <w:sz w:val="20"/>
        </w:rPr>
        <w:t>s going live in the area</w:t>
      </w:r>
      <w:r w:rsidR="009C0B6C" w:rsidRPr="002C7D11">
        <w:rPr>
          <w:rFonts w:asciiTheme="minorHAnsi" w:hAnsiTheme="minorHAnsi"/>
          <w:sz w:val="20"/>
        </w:rPr>
        <w:t>, resto</w:t>
      </w:r>
      <w:r w:rsidR="00EA5A11" w:rsidRPr="002C7D11">
        <w:rPr>
          <w:rFonts w:asciiTheme="minorHAnsi" w:hAnsiTheme="minorHAnsi"/>
          <w:sz w:val="20"/>
        </w:rPr>
        <w:t>ring a like for like service in the Crookwell area</w:t>
      </w:r>
      <w:r w:rsidRPr="003E73AE">
        <w:rPr>
          <w:rFonts w:asciiTheme="minorHAnsi" w:hAnsiTheme="minorHAnsi"/>
          <w:sz w:val="20"/>
        </w:rPr>
        <w:t xml:space="preserve">. </w:t>
      </w:r>
    </w:p>
    <w:p w14:paraId="2D24346F" w14:textId="53362360" w:rsidR="00A97540" w:rsidRPr="003E73AE" w:rsidRDefault="00A97540" w:rsidP="003E73AE">
      <w:pPr>
        <w:rPr>
          <w:rFonts w:asciiTheme="minorHAnsi" w:hAnsiTheme="minorHAnsi"/>
          <w:b/>
          <w:bCs/>
          <w:sz w:val="20"/>
        </w:rPr>
      </w:pPr>
      <w:r w:rsidRPr="00A97540">
        <w:rPr>
          <w:rFonts w:asciiTheme="minorHAnsi" w:hAnsiTheme="minorHAnsi"/>
          <w:b/>
          <w:bCs/>
          <w:sz w:val="20"/>
        </w:rPr>
        <w:t>Call to action</w:t>
      </w:r>
    </w:p>
    <w:p w14:paraId="286E0088" w14:textId="739787CD" w:rsidR="003E73AE" w:rsidRDefault="001F50FF" w:rsidP="003E73AE">
      <w:pPr>
        <w:rPr>
          <w:rFonts w:asciiTheme="minorHAnsi" w:hAnsiTheme="minorHAnsi"/>
          <w:sz w:val="20"/>
        </w:rPr>
      </w:pPr>
      <w:r w:rsidRPr="002C7D11">
        <w:rPr>
          <w:rFonts w:asciiTheme="minorHAnsi" w:hAnsiTheme="minorHAnsi"/>
          <w:sz w:val="20"/>
        </w:rPr>
        <w:t>S</w:t>
      </w:r>
      <w:r w:rsidR="003E73AE" w:rsidRPr="003E73AE">
        <w:rPr>
          <w:rFonts w:asciiTheme="minorHAnsi" w:hAnsiTheme="minorHAnsi"/>
          <w:sz w:val="20"/>
        </w:rPr>
        <w:t xml:space="preserve">tate and federal MP’s, </w:t>
      </w:r>
      <w:r w:rsidR="00354703">
        <w:rPr>
          <w:rFonts w:asciiTheme="minorHAnsi" w:hAnsiTheme="minorHAnsi"/>
          <w:sz w:val="20"/>
        </w:rPr>
        <w:t xml:space="preserve">Ministers, </w:t>
      </w:r>
      <w:r w:rsidR="003E73AE" w:rsidRPr="003E73AE">
        <w:rPr>
          <w:rFonts w:asciiTheme="minorHAnsi" w:hAnsiTheme="minorHAnsi"/>
          <w:sz w:val="20"/>
        </w:rPr>
        <w:t>Hilltops and Yass Valley Council and others</w:t>
      </w:r>
      <w:r w:rsidRPr="002C7D11">
        <w:rPr>
          <w:rFonts w:asciiTheme="minorHAnsi" w:hAnsiTheme="minorHAnsi"/>
          <w:sz w:val="20"/>
        </w:rPr>
        <w:t xml:space="preserve"> have been made aware of this issue </w:t>
      </w:r>
      <w:r w:rsidR="003E73AE" w:rsidRPr="003E73AE">
        <w:rPr>
          <w:rFonts w:asciiTheme="minorHAnsi" w:hAnsiTheme="minorHAnsi"/>
          <w:sz w:val="20"/>
        </w:rPr>
        <w:t xml:space="preserve">over </w:t>
      </w:r>
      <w:r w:rsidR="00401DCD" w:rsidRPr="002C7D11">
        <w:rPr>
          <w:rFonts w:asciiTheme="minorHAnsi" w:hAnsiTheme="minorHAnsi"/>
          <w:sz w:val="20"/>
        </w:rPr>
        <w:t>several</w:t>
      </w:r>
      <w:r w:rsidR="003E73AE" w:rsidRPr="003E73AE">
        <w:rPr>
          <w:rFonts w:asciiTheme="minorHAnsi" w:hAnsiTheme="minorHAnsi"/>
          <w:sz w:val="20"/>
        </w:rPr>
        <w:t xml:space="preserve"> years. The Radiocommunications Act </w:t>
      </w:r>
      <w:r w:rsidR="00A905DF">
        <w:rPr>
          <w:rFonts w:asciiTheme="minorHAnsi" w:hAnsiTheme="minorHAnsi"/>
          <w:sz w:val="20"/>
        </w:rPr>
        <w:t xml:space="preserve">1992 </w:t>
      </w:r>
      <w:r w:rsidR="003E73AE" w:rsidRPr="003E73AE">
        <w:rPr>
          <w:rFonts w:asciiTheme="minorHAnsi" w:hAnsiTheme="minorHAnsi"/>
          <w:sz w:val="20"/>
        </w:rPr>
        <w:t xml:space="preserve">details obligations regarding interference to TV and radio reception. </w:t>
      </w:r>
      <w:r w:rsidR="00354703">
        <w:rPr>
          <w:rFonts w:asciiTheme="minorHAnsi" w:hAnsiTheme="minorHAnsi"/>
          <w:sz w:val="20"/>
        </w:rPr>
        <w:t xml:space="preserve">ACMA have been approached regarding this issue and have directed us to </w:t>
      </w:r>
      <w:r w:rsidR="00BE7A55">
        <w:rPr>
          <w:rFonts w:asciiTheme="minorHAnsi" w:hAnsiTheme="minorHAnsi"/>
          <w:sz w:val="20"/>
        </w:rPr>
        <w:t>the NSW Department of Planning and Infrastructure</w:t>
      </w:r>
      <w:r w:rsidR="00A905DF">
        <w:rPr>
          <w:rFonts w:asciiTheme="minorHAnsi" w:hAnsiTheme="minorHAnsi"/>
          <w:sz w:val="20"/>
        </w:rPr>
        <w:t xml:space="preserve"> regarding this matter</w:t>
      </w:r>
      <w:r w:rsidR="00BE7A55">
        <w:rPr>
          <w:rFonts w:asciiTheme="minorHAnsi" w:hAnsiTheme="minorHAnsi"/>
          <w:sz w:val="20"/>
        </w:rPr>
        <w:t xml:space="preserve">. </w:t>
      </w:r>
      <w:r w:rsidR="00401DCD" w:rsidRPr="002C7D11">
        <w:rPr>
          <w:rFonts w:asciiTheme="minorHAnsi" w:hAnsiTheme="minorHAnsi"/>
          <w:sz w:val="20"/>
        </w:rPr>
        <w:t xml:space="preserve">Regional Australia deserves </w:t>
      </w:r>
      <w:r w:rsidR="003E73AE" w:rsidRPr="003E73AE">
        <w:rPr>
          <w:rFonts w:asciiTheme="minorHAnsi" w:hAnsiTheme="minorHAnsi"/>
          <w:sz w:val="20"/>
        </w:rPr>
        <w:t>better outcomes gi</w:t>
      </w:r>
      <w:r w:rsidR="00401DCD" w:rsidRPr="002C7D11">
        <w:rPr>
          <w:rFonts w:asciiTheme="minorHAnsi" w:hAnsiTheme="minorHAnsi"/>
          <w:sz w:val="20"/>
        </w:rPr>
        <w:t>v</w:t>
      </w:r>
      <w:r w:rsidR="003E73AE" w:rsidRPr="003E73AE">
        <w:rPr>
          <w:rFonts w:asciiTheme="minorHAnsi" w:hAnsiTheme="minorHAnsi"/>
          <w:sz w:val="20"/>
        </w:rPr>
        <w:t>en the sporadic nature of wind fa</w:t>
      </w:r>
      <w:r w:rsidR="00401DCD" w:rsidRPr="002C7D11">
        <w:rPr>
          <w:rFonts w:asciiTheme="minorHAnsi" w:hAnsiTheme="minorHAnsi"/>
          <w:sz w:val="20"/>
        </w:rPr>
        <w:t>ctory</w:t>
      </w:r>
      <w:r w:rsidR="003E73AE" w:rsidRPr="003E73AE">
        <w:rPr>
          <w:rFonts w:asciiTheme="minorHAnsi" w:hAnsiTheme="minorHAnsi"/>
          <w:sz w:val="20"/>
        </w:rPr>
        <w:t xml:space="preserve"> development</w:t>
      </w:r>
      <w:r w:rsidR="00BE7A55">
        <w:rPr>
          <w:rFonts w:asciiTheme="minorHAnsi" w:hAnsiTheme="minorHAnsi"/>
          <w:sz w:val="20"/>
        </w:rPr>
        <w:t xml:space="preserve"> and</w:t>
      </w:r>
      <w:r w:rsidR="003E73AE" w:rsidRPr="003E73AE">
        <w:rPr>
          <w:rFonts w:asciiTheme="minorHAnsi" w:hAnsiTheme="minorHAnsi"/>
          <w:sz w:val="20"/>
        </w:rPr>
        <w:t xml:space="preserve"> risks </w:t>
      </w:r>
      <w:r w:rsidR="00401DCD" w:rsidRPr="002C7D11">
        <w:rPr>
          <w:rFonts w:asciiTheme="minorHAnsi" w:hAnsiTheme="minorHAnsi"/>
          <w:sz w:val="20"/>
        </w:rPr>
        <w:t>regarding</w:t>
      </w:r>
      <w:r w:rsidR="003E73AE" w:rsidRPr="003E73AE">
        <w:rPr>
          <w:rFonts w:asciiTheme="minorHAnsi" w:hAnsiTheme="minorHAnsi"/>
          <w:sz w:val="20"/>
        </w:rPr>
        <w:t xml:space="preserve"> loss of terrestrial communications e.g. emergency messaging, inability to use mobile phones during an emergency, inability to stay up to date with local news </w:t>
      </w:r>
      <w:r w:rsidR="00BE7A55">
        <w:rPr>
          <w:rFonts w:asciiTheme="minorHAnsi" w:hAnsiTheme="minorHAnsi"/>
          <w:sz w:val="20"/>
        </w:rPr>
        <w:t>via</w:t>
      </w:r>
      <w:r w:rsidR="003E73AE" w:rsidRPr="003E73AE">
        <w:rPr>
          <w:rFonts w:asciiTheme="minorHAnsi" w:hAnsiTheme="minorHAnsi"/>
          <w:sz w:val="20"/>
        </w:rPr>
        <w:t xml:space="preserve"> TV and </w:t>
      </w:r>
      <w:r w:rsidR="00BE7A55">
        <w:rPr>
          <w:rFonts w:asciiTheme="minorHAnsi" w:hAnsiTheme="minorHAnsi"/>
          <w:sz w:val="20"/>
        </w:rPr>
        <w:t xml:space="preserve">radio </w:t>
      </w:r>
      <w:r w:rsidR="00B53491">
        <w:rPr>
          <w:rFonts w:asciiTheme="minorHAnsi" w:hAnsiTheme="minorHAnsi"/>
          <w:sz w:val="20"/>
        </w:rPr>
        <w:t xml:space="preserve">and other </w:t>
      </w:r>
      <w:r w:rsidR="003E73AE" w:rsidRPr="003E73AE">
        <w:rPr>
          <w:rFonts w:asciiTheme="minorHAnsi" w:hAnsiTheme="minorHAnsi"/>
          <w:sz w:val="20"/>
        </w:rPr>
        <w:t>such</w:t>
      </w:r>
      <w:r w:rsidR="00B53491">
        <w:rPr>
          <w:rFonts w:asciiTheme="minorHAnsi" w:hAnsiTheme="minorHAnsi"/>
          <w:sz w:val="20"/>
        </w:rPr>
        <w:t xml:space="preserve"> communications</w:t>
      </w:r>
      <w:r w:rsidR="003E73AE" w:rsidRPr="003E73AE">
        <w:rPr>
          <w:rFonts w:asciiTheme="minorHAnsi" w:hAnsiTheme="minorHAnsi"/>
          <w:sz w:val="20"/>
        </w:rPr>
        <w:t xml:space="preserve">. </w:t>
      </w:r>
    </w:p>
    <w:p w14:paraId="4F0980FE" w14:textId="61529A00" w:rsidR="00B53491" w:rsidRDefault="00B53491" w:rsidP="003E73AE">
      <w:pPr>
        <w:rPr>
          <w:rFonts w:asciiTheme="minorHAnsi" w:hAnsiTheme="minorHAnsi"/>
          <w:sz w:val="20"/>
        </w:rPr>
      </w:pPr>
      <w:r>
        <w:rPr>
          <w:rFonts w:asciiTheme="minorHAnsi" w:hAnsiTheme="minorHAnsi"/>
          <w:sz w:val="20"/>
        </w:rPr>
        <w:t xml:space="preserve">Noting the </w:t>
      </w:r>
      <w:r w:rsidR="007A3A67">
        <w:rPr>
          <w:rFonts w:asciiTheme="minorHAnsi" w:hAnsiTheme="minorHAnsi"/>
          <w:sz w:val="20"/>
        </w:rPr>
        <w:t xml:space="preserve">recent </w:t>
      </w:r>
      <w:r w:rsidR="00997A15">
        <w:rPr>
          <w:rFonts w:asciiTheme="minorHAnsi" w:hAnsiTheme="minorHAnsi"/>
          <w:sz w:val="20"/>
        </w:rPr>
        <w:t xml:space="preserve">Electricity Infrastructure Amendment (Priority Network </w:t>
      </w:r>
      <w:r w:rsidR="00722E28">
        <w:rPr>
          <w:rFonts w:asciiTheme="minorHAnsi" w:hAnsiTheme="minorHAnsi"/>
          <w:sz w:val="20"/>
        </w:rPr>
        <w:t xml:space="preserve">Projects) Bill was expedited as a motion of urgency, </w:t>
      </w:r>
      <w:r w:rsidR="00BB30AC">
        <w:rPr>
          <w:rFonts w:asciiTheme="minorHAnsi" w:hAnsiTheme="minorHAnsi"/>
          <w:sz w:val="20"/>
        </w:rPr>
        <w:t xml:space="preserve">regional communities demand urgent attention to enforcing mitigation </w:t>
      </w:r>
      <w:r w:rsidR="00A905DF">
        <w:rPr>
          <w:rFonts w:asciiTheme="minorHAnsi" w:hAnsiTheme="minorHAnsi"/>
          <w:sz w:val="20"/>
        </w:rPr>
        <w:t>measures,</w:t>
      </w:r>
      <w:r w:rsidR="00BB30AC">
        <w:rPr>
          <w:rFonts w:asciiTheme="minorHAnsi" w:hAnsiTheme="minorHAnsi"/>
          <w:sz w:val="20"/>
        </w:rPr>
        <w:t xml:space="preserve"> so </w:t>
      </w:r>
      <w:r w:rsidR="00BB30AC">
        <w:rPr>
          <w:rFonts w:asciiTheme="minorHAnsi" w:hAnsiTheme="minorHAnsi"/>
          <w:sz w:val="20"/>
        </w:rPr>
        <w:lastRenderedPageBreak/>
        <w:t xml:space="preserve">regional communities do not continue to suffer the consequences of such </w:t>
      </w:r>
      <w:r w:rsidR="00827312">
        <w:rPr>
          <w:rFonts w:asciiTheme="minorHAnsi" w:hAnsiTheme="minorHAnsi"/>
          <w:sz w:val="20"/>
        </w:rPr>
        <w:t xml:space="preserve">projects. </w:t>
      </w:r>
      <w:r w:rsidR="00A905DF">
        <w:rPr>
          <w:rFonts w:asciiTheme="minorHAnsi" w:hAnsiTheme="minorHAnsi"/>
          <w:sz w:val="20"/>
        </w:rPr>
        <w:t xml:space="preserve">We </w:t>
      </w:r>
      <w:r w:rsidR="002617F3">
        <w:rPr>
          <w:rFonts w:asciiTheme="minorHAnsi" w:hAnsiTheme="minorHAnsi"/>
          <w:sz w:val="20"/>
        </w:rPr>
        <w:t>request that all planning processes include</w:t>
      </w:r>
      <w:r w:rsidR="007C48B3">
        <w:rPr>
          <w:rFonts w:asciiTheme="minorHAnsi" w:hAnsiTheme="minorHAnsi"/>
          <w:sz w:val="20"/>
        </w:rPr>
        <w:t xml:space="preserve"> mandatory</w:t>
      </w:r>
      <w:r w:rsidR="002617F3">
        <w:rPr>
          <w:rFonts w:asciiTheme="minorHAnsi" w:hAnsiTheme="minorHAnsi"/>
          <w:sz w:val="20"/>
        </w:rPr>
        <w:t xml:space="preserve"> mitigation measures including local</w:t>
      </w:r>
      <w:r w:rsidR="000330D0">
        <w:rPr>
          <w:rFonts w:asciiTheme="minorHAnsi" w:hAnsiTheme="minorHAnsi"/>
          <w:sz w:val="20"/>
        </w:rPr>
        <w:t xml:space="preserve"> TV</w:t>
      </w:r>
      <w:r w:rsidR="008B7FEC">
        <w:rPr>
          <w:rFonts w:asciiTheme="minorHAnsi" w:hAnsiTheme="minorHAnsi"/>
          <w:sz w:val="20"/>
        </w:rPr>
        <w:t xml:space="preserve"> and radio</w:t>
      </w:r>
      <w:r w:rsidR="002617F3">
        <w:rPr>
          <w:rFonts w:asciiTheme="minorHAnsi" w:hAnsiTheme="minorHAnsi"/>
          <w:sz w:val="20"/>
        </w:rPr>
        <w:t xml:space="preserve"> retransmission services so </w:t>
      </w:r>
      <w:r w:rsidR="00160CDF">
        <w:rPr>
          <w:rFonts w:asciiTheme="minorHAnsi" w:hAnsiTheme="minorHAnsi"/>
          <w:sz w:val="20"/>
        </w:rPr>
        <w:t xml:space="preserve">any such service impacted by a renewable project, or is likely to be impacted by a renewable project is restored with a like for like </w:t>
      </w:r>
      <w:r w:rsidR="00833552">
        <w:rPr>
          <w:rFonts w:asciiTheme="minorHAnsi" w:hAnsiTheme="minorHAnsi"/>
          <w:sz w:val="20"/>
        </w:rPr>
        <w:t xml:space="preserve">service, i.e., if residents could receive </w:t>
      </w:r>
      <w:r w:rsidR="008B7FEC">
        <w:rPr>
          <w:rFonts w:asciiTheme="minorHAnsi" w:hAnsiTheme="minorHAnsi"/>
          <w:sz w:val="20"/>
        </w:rPr>
        <w:t xml:space="preserve">TV and radio </w:t>
      </w:r>
      <w:r w:rsidR="00833552">
        <w:rPr>
          <w:rFonts w:asciiTheme="minorHAnsi" w:hAnsiTheme="minorHAnsi"/>
          <w:sz w:val="20"/>
        </w:rPr>
        <w:t xml:space="preserve">signals from Mt Ulandra prior to the </w:t>
      </w:r>
      <w:r w:rsidR="00B83ABF">
        <w:rPr>
          <w:rFonts w:asciiTheme="minorHAnsi" w:hAnsiTheme="minorHAnsi"/>
          <w:sz w:val="20"/>
        </w:rPr>
        <w:t xml:space="preserve">planning process of a project, the mitigation is that a retransmission site is established to retransmit the </w:t>
      </w:r>
      <w:r w:rsidR="001D008D">
        <w:rPr>
          <w:rFonts w:asciiTheme="minorHAnsi" w:hAnsiTheme="minorHAnsi"/>
          <w:sz w:val="20"/>
        </w:rPr>
        <w:t xml:space="preserve">Mt Ulandra signals. These measures </w:t>
      </w:r>
      <w:r w:rsidR="00DB37E1">
        <w:rPr>
          <w:rFonts w:asciiTheme="minorHAnsi" w:hAnsiTheme="minorHAnsi"/>
          <w:sz w:val="20"/>
        </w:rPr>
        <w:t>must</w:t>
      </w:r>
      <w:r w:rsidR="001D008D">
        <w:rPr>
          <w:rFonts w:asciiTheme="minorHAnsi" w:hAnsiTheme="minorHAnsi"/>
          <w:sz w:val="20"/>
        </w:rPr>
        <w:t xml:space="preserve"> include local radio and mobile phone transmissions. </w:t>
      </w:r>
      <w:r w:rsidR="00914D79">
        <w:rPr>
          <w:rFonts w:asciiTheme="minorHAnsi" w:hAnsiTheme="minorHAnsi"/>
          <w:sz w:val="20"/>
        </w:rPr>
        <w:t xml:space="preserve">Currently, this is not the case, and any enquiry on this matter </w:t>
      </w:r>
      <w:r w:rsidR="00BA3BCF">
        <w:rPr>
          <w:rFonts w:asciiTheme="minorHAnsi" w:hAnsiTheme="minorHAnsi"/>
          <w:sz w:val="20"/>
        </w:rPr>
        <w:t>has been</w:t>
      </w:r>
      <w:r w:rsidR="00914D79">
        <w:rPr>
          <w:rFonts w:asciiTheme="minorHAnsi" w:hAnsiTheme="minorHAnsi"/>
          <w:sz w:val="20"/>
        </w:rPr>
        <w:t xml:space="preserve"> responded to with a dismissive </w:t>
      </w:r>
      <w:r w:rsidR="0041612A">
        <w:rPr>
          <w:rFonts w:asciiTheme="minorHAnsi" w:hAnsiTheme="minorHAnsi"/>
          <w:sz w:val="20"/>
        </w:rPr>
        <w:t xml:space="preserve">reply. </w:t>
      </w:r>
    </w:p>
    <w:p w14:paraId="2E3548E4" w14:textId="438CC43A" w:rsidR="00F57A13" w:rsidRDefault="00F57A13" w:rsidP="003E73AE">
      <w:pPr>
        <w:rPr>
          <w:rFonts w:asciiTheme="minorHAnsi" w:hAnsiTheme="minorHAnsi"/>
          <w:sz w:val="20"/>
        </w:rPr>
      </w:pPr>
      <w:r>
        <w:rPr>
          <w:rFonts w:asciiTheme="minorHAnsi" w:hAnsiTheme="minorHAnsi"/>
          <w:sz w:val="20"/>
        </w:rPr>
        <w:t xml:space="preserve">VAST </w:t>
      </w:r>
      <w:r w:rsidR="00AD6908">
        <w:rPr>
          <w:rFonts w:asciiTheme="minorHAnsi" w:hAnsiTheme="minorHAnsi"/>
          <w:sz w:val="20"/>
        </w:rPr>
        <w:t xml:space="preserve">TV </w:t>
      </w:r>
      <w:r>
        <w:rPr>
          <w:rFonts w:asciiTheme="minorHAnsi" w:hAnsiTheme="minorHAnsi"/>
          <w:sz w:val="20"/>
        </w:rPr>
        <w:t xml:space="preserve">services are </w:t>
      </w:r>
      <w:r w:rsidR="00D50CEF">
        <w:rPr>
          <w:rFonts w:asciiTheme="minorHAnsi" w:hAnsiTheme="minorHAnsi"/>
          <w:sz w:val="20"/>
        </w:rPr>
        <w:t>not fit for purpose in these instances and are not like for like</w:t>
      </w:r>
      <w:r w:rsidR="0041612A">
        <w:rPr>
          <w:rFonts w:asciiTheme="minorHAnsi" w:hAnsiTheme="minorHAnsi"/>
          <w:sz w:val="20"/>
        </w:rPr>
        <w:t xml:space="preserve">. Every television in the household must have a set top box to receive services via </w:t>
      </w:r>
      <w:r w:rsidR="005B5999">
        <w:rPr>
          <w:rFonts w:asciiTheme="minorHAnsi" w:hAnsiTheme="minorHAnsi"/>
          <w:sz w:val="20"/>
        </w:rPr>
        <w:t>VAST</w:t>
      </w:r>
      <w:r w:rsidR="0041612A">
        <w:rPr>
          <w:rFonts w:asciiTheme="minorHAnsi" w:hAnsiTheme="minorHAnsi"/>
          <w:sz w:val="20"/>
        </w:rPr>
        <w:t xml:space="preserve">, which </w:t>
      </w:r>
      <w:r w:rsidR="00A67C50">
        <w:rPr>
          <w:rFonts w:asciiTheme="minorHAnsi" w:hAnsiTheme="minorHAnsi"/>
          <w:sz w:val="20"/>
        </w:rPr>
        <w:t>is inconvenient at best. Given households have invested</w:t>
      </w:r>
      <w:r w:rsidR="00BA3BCF">
        <w:rPr>
          <w:rFonts w:asciiTheme="minorHAnsi" w:hAnsiTheme="minorHAnsi"/>
          <w:sz w:val="20"/>
        </w:rPr>
        <w:t xml:space="preserve"> significantly</w:t>
      </w:r>
      <w:r w:rsidR="00A67C50">
        <w:rPr>
          <w:rFonts w:asciiTheme="minorHAnsi" w:hAnsiTheme="minorHAnsi"/>
          <w:sz w:val="20"/>
        </w:rPr>
        <w:t xml:space="preserve"> in upgrades to receive digital TV via an antenna</w:t>
      </w:r>
      <w:r w:rsidR="0004575B">
        <w:rPr>
          <w:rFonts w:asciiTheme="minorHAnsi" w:hAnsiTheme="minorHAnsi"/>
          <w:sz w:val="20"/>
        </w:rPr>
        <w:t>, it is only fair that all households are able to continue this means of receiving free to air television.</w:t>
      </w:r>
      <w:r w:rsidR="00D5319E">
        <w:rPr>
          <w:rFonts w:asciiTheme="minorHAnsi" w:hAnsiTheme="minorHAnsi"/>
          <w:sz w:val="20"/>
        </w:rPr>
        <w:t xml:space="preserve"> R</w:t>
      </w:r>
      <w:r w:rsidR="008B7C40">
        <w:rPr>
          <w:rFonts w:asciiTheme="minorHAnsi" w:hAnsiTheme="minorHAnsi"/>
          <w:sz w:val="20"/>
        </w:rPr>
        <w:t xml:space="preserve">esidents should not have to outlay the cost of </w:t>
      </w:r>
      <w:r w:rsidR="003A3870">
        <w:rPr>
          <w:rFonts w:asciiTheme="minorHAnsi" w:hAnsiTheme="minorHAnsi"/>
          <w:sz w:val="20"/>
        </w:rPr>
        <w:t>high-speed</w:t>
      </w:r>
      <w:r w:rsidR="008B7C40">
        <w:rPr>
          <w:rFonts w:asciiTheme="minorHAnsi" w:hAnsiTheme="minorHAnsi"/>
          <w:sz w:val="20"/>
        </w:rPr>
        <w:t xml:space="preserve"> broadband to stream services (which are also not like for like</w:t>
      </w:r>
      <w:r w:rsidR="00405C7B">
        <w:rPr>
          <w:rFonts w:asciiTheme="minorHAnsi" w:hAnsiTheme="minorHAnsi"/>
          <w:sz w:val="20"/>
        </w:rPr>
        <w:t xml:space="preserve">, notwithstanding if a </w:t>
      </w:r>
      <w:r w:rsidR="000330D0">
        <w:rPr>
          <w:rFonts w:asciiTheme="minorHAnsi" w:hAnsiTheme="minorHAnsi"/>
          <w:sz w:val="20"/>
        </w:rPr>
        <w:t xml:space="preserve">subscription service must be enabled to deliver television and radio services, then TV and radio is no longer free). </w:t>
      </w:r>
    </w:p>
    <w:p w14:paraId="7B89B9F5" w14:textId="1E0F91C4" w:rsidR="003A3870" w:rsidRDefault="00DA27F5" w:rsidP="003E73AE">
      <w:pPr>
        <w:rPr>
          <w:rFonts w:asciiTheme="minorHAnsi" w:hAnsiTheme="minorHAnsi"/>
          <w:sz w:val="20"/>
        </w:rPr>
      </w:pPr>
      <w:r>
        <w:rPr>
          <w:rFonts w:asciiTheme="minorHAnsi" w:hAnsiTheme="minorHAnsi"/>
          <w:sz w:val="20"/>
        </w:rPr>
        <w:t xml:space="preserve">Regional communities go without city </w:t>
      </w:r>
      <w:r w:rsidR="00B860A9">
        <w:rPr>
          <w:rFonts w:asciiTheme="minorHAnsi" w:hAnsiTheme="minorHAnsi"/>
          <w:sz w:val="20"/>
        </w:rPr>
        <w:t>conveniences;</w:t>
      </w:r>
      <w:r w:rsidR="0095772F">
        <w:rPr>
          <w:rFonts w:asciiTheme="minorHAnsi" w:hAnsiTheme="minorHAnsi"/>
          <w:sz w:val="20"/>
        </w:rPr>
        <w:t xml:space="preserve"> </w:t>
      </w:r>
      <w:r w:rsidR="00B860A9">
        <w:rPr>
          <w:rFonts w:asciiTheme="minorHAnsi" w:hAnsiTheme="minorHAnsi"/>
          <w:sz w:val="20"/>
        </w:rPr>
        <w:t xml:space="preserve">we </w:t>
      </w:r>
      <w:r w:rsidR="0095772F">
        <w:rPr>
          <w:rFonts w:asciiTheme="minorHAnsi" w:hAnsiTheme="minorHAnsi"/>
          <w:sz w:val="20"/>
        </w:rPr>
        <w:t xml:space="preserve">work hard to feed our nation </w:t>
      </w:r>
      <w:r w:rsidR="005F5139">
        <w:rPr>
          <w:rFonts w:asciiTheme="minorHAnsi" w:hAnsiTheme="minorHAnsi"/>
          <w:sz w:val="20"/>
        </w:rPr>
        <w:t xml:space="preserve">and endure tough conditions to maintain </w:t>
      </w:r>
      <w:r w:rsidR="00FB54EF">
        <w:rPr>
          <w:rFonts w:asciiTheme="minorHAnsi" w:hAnsiTheme="minorHAnsi"/>
          <w:sz w:val="20"/>
        </w:rPr>
        <w:t>our</w:t>
      </w:r>
      <w:r w:rsidR="005F5139">
        <w:rPr>
          <w:rFonts w:asciiTheme="minorHAnsi" w:hAnsiTheme="minorHAnsi"/>
          <w:sz w:val="20"/>
        </w:rPr>
        <w:t xml:space="preserve"> way of life. </w:t>
      </w:r>
      <w:r w:rsidR="00873022">
        <w:rPr>
          <w:rFonts w:asciiTheme="minorHAnsi" w:hAnsiTheme="minorHAnsi"/>
          <w:sz w:val="20"/>
        </w:rPr>
        <w:t xml:space="preserve">Conveniences such as turning on the television to see the local evening </w:t>
      </w:r>
      <w:r w:rsidR="00135AFE">
        <w:rPr>
          <w:rFonts w:asciiTheme="minorHAnsi" w:hAnsiTheme="minorHAnsi"/>
          <w:sz w:val="20"/>
        </w:rPr>
        <w:t>news or</w:t>
      </w:r>
      <w:r w:rsidR="00873022">
        <w:rPr>
          <w:rFonts w:asciiTheme="minorHAnsi" w:hAnsiTheme="minorHAnsi"/>
          <w:sz w:val="20"/>
        </w:rPr>
        <w:t xml:space="preserve"> listening to the radio </w:t>
      </w:r>
      <w:r w:rsidR="00BD4B51">
        <w:rPr>
          <w:rFonts w:asciiTheme="minorHAnsi" w:hAnsiTheme="minorHAnsi"/>
          <w:sz w:val="20"/>
        </w:rPr>
        <w:t xml:space="preserve">during breakfast should not become a thing of the past due to the government’s priority to rush out renewables. </w:t>
      </w:r>
      <w:r w:rsidR="00485512">
        <w:rPr>
          <w:rFonts w:asciiTheme="minorHAnsi" w:hAnsiTheme="minorHAnsi"/>
          <w:sz w:val="20"/>
        </w:rPr>
        <w:t>We should not have to drive somewhere to be able to use our phones effectively, when they previously worked prior to turbines taking the service away from us.</w:t>
      </w:r>
      <w:r w:rsidR="00575C1D">
        <w:rPr>
          <w:rFonts w:asciiTheme="minorHAnsi" w:hAnsiTheme="minorHAnsi"/>
          <w:sz w:val="20"/>
        </w:rPr>
        <w:t xml:space="preserve"> </w:t>
      </w:r>
      <w:r w:rsidR="00BA3BCF">
        <w:rPr>
          <w:rFonts w:asciiTheme="minorHAnsi" w:hAnsiTheme="minorHAnsi"/>
          <w:sz w:val="20"/>
        </w:rPr>
        <w:t xml:space="preserve">The fact that there are many </w:t>
      </w:r>
      <w:r w:rsidR="002A033D">
        <w:rPr>
          <w:rFonts w:asciiTheme="minorHAnsi" w:hAnsiTheme="minorHAnsi"/>
          <w:sz w:val="20"/>
        </w:rPr>
        <w:t>now unable to enjoy these conveniences, while our government continues to stand by and continue the rush to renewables is reprehensible</w:t>
      </w:r>
      <w:r w:rsidR="00966C88">
        <w:rPr>
          <w:rFonts w:asciiTheme="minorHAnsi" w:hAnsiTheme="minorHAnsi"/>
          <w:sz w:val="20"/>
        </w:rPr>
        <w:t>.</w:t>
      </w:r>
    </w:p>
    <w:p w14:paraId="0370AED4" w14:textId="06F24124" w:rsidR="00135AFE" w:rsidRDefault="00135AFE" w:rsidP="003E73AE">
      <w:pPr>
        <w:rPr>
          <w:rFonts w:asciiTheme="minorHAnsi" w:hAnsiTheme="minorHAnsi"/>
          <w:sz w:val="20"/>
        </w:rPr>
      </w:pPr>
      <w:r>
        <w:rPr>
          <w:rFonts w:asciiTheme="minorHAnsi" w:hAnsiTheme="minorHAnsi"/>
          <w:sz w:val="20"/>
        </w:rPr>
        <w:t xml:space="preserve">We put you on notice should an occurrence of </w:t>
      </w:r>
      <w:r w:rsidR="00FB54EF">
        <w:rPr>
          <w:rFonts w:asciiTheme="minorHAnsi" w:hAnsiTheme="minorHAnsi"/>
          <w:sz w:val="20"/>
        </w:rPr>
        <w:t>an emergency</w:t>
      </w:r>
      <w:r>
        <w:rPr>
          <w:rFonts w:asciiTheme="minorHAnsi" w:hAnsiTheme="minorHAnsi"/>
          <w:sz w:val="20"/>
        </w:rPr>
        <w:t xml:space="preserve"> </w:t>
      </w:r>
      <w:r w:rsidR="00767C6C">
        <w:rPr>
          <w:rFonts w:asciiTheme="minorHAnsi" w:hAnsiTheme="minorHAnsi"/>
          <w:sz w:val="20"/>
        </w:rPr>
        <w:t xml:space="preserve">fail to reach communities at risk due to impacted terrestrial communications, a future class action </w:t>
      </w:r>
      <w:r w:rsidR="009562E8">
        <w:rPr>
          <w:rFonts w:asciiTheme="minorHAnsi" w:hAnsiTheme="minorHAnsi"/>
          <w:sz w:val="20"/>
        </w:rPr>
        <w:t>may result</w:t>
      </w:r>
      <w:r w:rsidR="00ED620D">
        <w:rPr>
          <w:rFonts w:asciiTheme="minorHAnsi" w:hAnsiTheme="minorHAnsi"/>
          <w:sz w:val="20"/>
        </w:rPr>
        <w:t xml:space="preserve"> whilst mandatory protections are not in place to enable essential services such as local </w:t>
      </w:r>
      <w:r w:rsidR="008565DF">
        <w:rPr>
          <w:rFonts w:asciiTheme="minorHAnsi" w:hAnsiTheme="minorHAnsi"/>
          <w:sz w:val="20"/>
        </w:rPr>
        <w:t xml:space="preserve">terrestrial </w:t>
      </w:r>
      <w:r w:rsidR="00ED620D">
        <w:rPr>
          <w:rFonts w:asciiTheme="minorHAnsi" w:hAnsiTheme="minorHAnsi"/>
          <w:sz w:val="20"/>
        </w:rPr>
        <w:t>television, radio and phone services</w:t>
      </w:r>
      <w:r w:rsidR="005E1A74">
        <w:rPr>
          <w:rFonts w:asciiTheme="minorHAnsi" w:hAnsiTheme="minorHAnsi"/>
          <w:sz w:val="20"/>
        </w:rPr>
        <w:t xml:space="preserve">. </w:t>
      </w:r>
    </w:p>
    <w:p w14:paraId="3A5AFF04" w14:textId="0BE6D0EF" w:rsidR="00966C88" w:rsidRDefault="00966C88" w:rsidP="003E73AE">
      <w:pPr>
        <w:rPr>
          <w:rFonts w:asciiTheme="minorHAnsi" w:hAnsiTheme="minorHAnsi"/>
          <w:sz w:val="20"/>
        </w:rPr>
      </w:pPr>
      <w:r>
        <w:rPr>
          <w:rFonts w:asciiTheme="minorHAnsi" w:hAnsiTheme="minorHAnsi"/>
          <w:sz w:val="20"/>
        </w:rPr>
        <w:t xml:space="preserve">In the meantime, we demand action. This methodology and practice cannot </w:t>
      </w:r>
      <w:r w:rsidR="00B860A9">
        <w:rPr>
          <w:rFonts w:asciiTheme="minorHAnsi" w:hAnsiTheme="minorHAnsi"/>
          <w:sz w:val="20"/>
        </w:rPr>
        <w:t>continue,</w:t>
      </w:r>
      <w:r>
        <w:rPr>
          <w:rFonts w:asciiTheme="minorHAnsi" w:hAnsiTheme="minorHAnsi"/>
          <w:sz w:val="20"/>
        </w:rPr>
        <w:t xml:space="preserve"> </w:t>
      </w:r>
      <w:r w:rsidR="00CC7B51">
        <w:rPr>
          <w:rFonts w:asciiTheme="minorHAnsi" w:hAnsiTheme="minorHAnsi"/>
          <w:sz w:val="20"/>
        </w:rPr>
        <w:t xml:space="preserve">and regional Australia will not lay down and take it any longer. We deserve better and demand </w:t>
      </w:r>
      <w:r w:rsidR="00124A49">
        <w:rPr>
          <w:rFonts w:asciiTheme="minorHAnsi" w:hAnsiTheme="minorHAnsi"/>
          <w:sz w:val="20"/>
        </w:rPr>
        <w:t>safeguards to restore the things many simply take for granted.</w:t>
      </w:r>
    </w:p>
    <w:p w14:paraId="5B830DF0" w14:textId="77777777" w:rsidR="00124A49" w:rsidRDefault="00124A49" w:rsidP="003E73AE">
      <w:pPr>
        <w:rPr>
          <w:rFonts w:asciiTheme="minorHAnsi" w:hAnsiTheme="minorHAnsi"/>
          <w:sz w:val="20"/>
        </w:rPr>
      </w:pPr>
    </w:p>
    <w:p w14:paraId="07AFE755" w14:textId="77777777" w:rsidR="00124A49" w:rsidRDefault="00124A49" w:rsidP="003E73AE">
      <w:pPr>
        <w:rPr>
          <w:rFonts w:asciiTheme="minorHAnsi" w:hAnsiTheme="minorHAnsi"/>
          <w:sz w:val="20"/>
        </w:rPr>
      </w:pPr>
    </w:p>
    <w:p w14:paraId="41336304" w14:textId="6A23E452" w:rsidR="00124A49" w:rsidRDefault="00124A49" w:rsidP="003E73AE">
      <w:pPr>
        <w:rPr>
          <w:rFonts w:asciiTheme="minorHAnsi" w:hAnsiTheme="minorHAnsi"/>
          <w:sz w:val="20"/>
        </w:rPr>
      </w:pPr>
      <w:r>
        <w:rPr>
          <w:rFonts w:asciiTheme="minorHAnsi" w:hAnsiTheme="minorHAnsi"/>
          <w:sz w:val="20"/>
        </w:rPr>
        <w:t>President</w:t>
      </w:r>
    </w:p>
    <w:p w14:paraId="2095E62E" w14:textId="62088E72" w:rsidR="00124A49" w:rsidRDefault="007D48A3" w:rsidP="003E73AE">
      <w:pPr>
        <w:rPr>
          <w:rFonts w:asciiTheme="minorHAnsi" w:hAnsiTheme="minorHAnsi"/>
          <w:sz w:val="20"/>
        </w:rPr>
      </w:pPr>
      <w:r>
        <w:rPr>
          <w:rFonts w:asciiTheme="minorHAnsi" w:hAnsiTheme="minorHAnsi"/>
          <w:sz w:val="20"/>
        </w:rPr>
        <w:t>INSERT YOUR ASSOCIATION OR GROUP HERE</w:t>
      </w:r>
    </w:p>
    <w:p w14:paraId="1B6491B4" w14:textId="77777777" w:rsidR="00AD6908" w:rsidRDefault="00AD6908" w:rsidP="003E73AE">
      <w:pPr>
        <w:rPr>
          <w:rFonts w:asciiTheme="minorHAnsi" w:hAnsiTheme="minorHAnsi"/>
          <w:sz w:val="20"/>
        </w:rPr>
      </w:pPr>
    </w:p>
    <w:p w14:paraId="68CA4C27" w14:textId="77777777" w:rsidR="00E96B4C" w:rsidRPr="003E73AE" w:rsidRDefault="00E96B4C" w:rsidP="003E73AE">
      <w:pPr>
        <w:rPr>
          <w:rFonts w:asciiTheme="minorHAnsi" w:hAnsiTheme="minorHAnsi"/>
          <w:sz w:val="20"/>
        </w:rPr>
      </w:pPr>
    </w:p>
    <w:p w14:paraId="4020053A" w14:textId="77777777" w:rsidR="003E73AE" w:rsidRPr="002C7D11" w:rsidRDefault="003E73AE" w:rsidP="008B1028">
      <w:pPr>
        <w:rPr>
          <w:rFonts w:asciiTheme="minorHAnsi" w:hAnsiTheme="minorHAnsi"/>
          <w:sz w:val="20"/>
        </w:rPr>
      </w:pPr>
    </w:p>
    <w:p w14:paraId="03759446" w14:textId="36EAC88D" w:rsidR="00E7010C" w:rsidRPr="002C7D11" w:rsidRDefault="00E7010C">
      <w:pPr>
        <w:rPr>
          <w:rFonts w:asciiTheme="minorHAnsi" w:hAnsiTheme="minorHAnsi"/>
          <w:sz w:val="20"/>
        </w:rPr>
      </w:pPr>
    </w:p>
    <w:sectPr w:rsidR="00E7010C" w:rsidRPr="002C7D11">
      <w:headerReference w:type="even" r:id="rId10"/>
      <w:headerReference w:type="default" r:id="rId11"/>
      <w:footerReference w:type="even"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761C9" w14:textId="77777777" w:rsidR="007C4F11" w:rsidRDefault="007C4F11" w:rsidP="008D652C">
      <w:pPr>
        <w:spacing w:after="0" w:line="240" w:lineRule="auto"/>
      </w:pPr>
      <w:r>
        <w:separator/>
      </w:r>
    </w:p>
  </w:endnote>
  <w:endnote w:type="continuationSeparator" w:id="0">
    <w:p w14:paraId="563D8A13" w14:textId="77777777" w:rsidR="007C4F11" w:rsidRDefault="007C4F11" w:rsidP="008D6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2E9A3" w14:textId="24F1EB9A" w:rsidR="00D552D6" w:rsidRDefault="00D552D6">
    <w:pPr>
      <w:pStyle w:val="Footer"/>
    </w:pPr>
    <w:r>
      <w:rPr>
        <w:noProof/>
        <w14:ligatures w14:val="standardContextual"/>
      </w:rPr>
      <mc:AlternateContent>
        <mc:Choice Requires="wps">
          <w:drawing>
            <wp:anchor distT="0" distB="0" distL="0" distR="0" simplePos="0" relativeHeight="251662336" behindDoc="0" locked="0" layoutInCell="1" allowOverlap="1" wp14:anchorId="6FE84331" wp14:editId="7DBFB2DE">
              <wp:simplePos x="635" y="635"/>
              <wp:positionH relativeFrom="page">
                <wp:align>center</wp:align>
              </wp:positionH>
              <wp:positionV relativeFrom="page">
                <wp:align>bottom</wp:align>
              </wp:positionV>
              <wp:extent cx="748030" cy="405765"/>
              <wp:effectExtent l="0" t="0" r="13970" b="0"/>
              <wp:wrapNone/>
              <wp:docPr id="35818506" name="Text Box 5"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405765"/>
                      </a:xfrm>
                      <a:prstGeom prst="rect">
                        <a:avLst/>
                      </a:prstGeom>
                      <a:noFill/>
                      <a:ln>
                        <a:noFill/>
                      </a:ln>
                    </wps:spPr>
                    <wps:txbx>
                      <w:txbxContent>
                        <w:p w14:paraId="113C6951" w14:textId="55A10258"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FE84331" id="_x0000_t202" coordsize="21600,21600" o:spt="202" path="m,l,21600r21600,l21600,xe">
              <v:stroke joinstyle="miter"/>
              <v:path gradientshapeok="t" o:connecttype="rect"/>
            </v:shapetype>
            <v:shape id="Text Box 5" o:spid="_x0000_s1028" type="#_x0000_t202" alt="UNOFFICIAL" style="position:absolute;margin-left:0;margin-top:0;width:58.9pt;height:31.9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" filled="f" stroked="f">
              <v:textbox style="mso-fit-shape-to-text:t" inset="0,0,0,15pt">
                <w:txbxContent>
                  <w:p w14:paraId="113C6951" w14:textId="55A10258"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CB464" w14:textId="557BAE48" w:rsidR="00D552D6" w:rsidRDefault="00D552D6">
    <w:pPr>
      <w:pStyle w:val="Footer"/>
    </w:pPr>
    <w:r>
      <w:rPr>
        <w:noProof/>
        <w14:ligatures w14:val="standardContextual"/>
      </w:rPr>
      <mc:AlternateContent>
        <mc:Choice Requires="wps">
          <w:drawing>
            <wp:anchor distT="0" distB="0" distL="0" distR="0" simplePos="0" relativeHeight="251661312" behindDoc="0" locked="0" layoutInCell="1" allowOverlap="1" wp14:anchorId="04D9D701" wp14:editId="3F992962">
              <wp:simplePos x="635" y="635"/>
              <wp:positionH relativeFrom="page">
                <wp:align>center</wp:align>
              </wp:positionH>
              <wp:positionV relativeFrom="page">
                <wp:align>bottom</wp:align>
              </wp:positionV>
              <wp:extent cx="748030" cy="405765"/>
              <wp:effectExtent l="0" t="0" r="13970" b="0"/>
              <wp:wrapNone/>
              <wp:docPr id="617009241" name="Text Box 4"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405765"/>
                      </a:xfrm>
                      <a:prstGeom prst="rect">
                        <a:avLst/>
                      </a:prstGeom>
                      <a:noFill/>
                      <a:ln>
                        <a:noFill/>
                      </a:ln>
                    </wps:spPr>
                    <wps:txbx>
                      <w:txbxContent>
                        <w:p w14:paraId="3DFE2D78" w14:textId="5B233A1F"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4D9D701" id="_x0000_t202" coordsize="21600,21600" o:spt="202" path="m,l,21600r21600,l21600,xe">
              <v:stroke joinstyle="miter"/>
              <v:path gradientshapeok="t" o:connecttype="rect"/>
            </v:shapetype>
            <v:shape id="Text Box 4" o:spid="_x0000_s1030" type="#_x0000_t202" alt="UNOFFICIAL" style="position:absolute;margin-left:0;margin-top:0;width:58.9pt;height:31.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" filled="f" stroked="f">
              <v:textbox style="mso-fit-shape-to-text:t" inset="0,0,0,15pt">
                <w:txbxContent>
                  <w:p w14:paraId="3DFE2D78" w14:textId="5B233A1F"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59342" w14:textId="77777777" w:rsidR="007C4F11" w:rsidRDefault="007C4F11" w:rsidP="008D652C">
      <w:pPr>
        <w:spacing w:after="0" w:line="240" w:lineRule="auto"/>
      </w:pPr>
      <w:r>
        <w:separator/>
      </w:r>
    </w:p>
  </w:footnote>
  <w:footnote w:type="continuationSeparator" w:id="0">
    <w:p w14:paraId="7144DB3B" w14:textId="77777777" w:rsidR="007C4F11" w:rsidRDefault="007C4F11" w:rsidP="008D65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B0C9A" w14:textId="5A8CA0E9" w:rsidR="00D552D6" w:rsidRDefault="00D552D6">
    <w:pPr>
      <w:pStyle w:val="Header"/>
    </w:pPr>
    <w:r>
      <w:rPr>
        <w:noProof/>
        <w14:ligatures w14:val="standardContextual"/>
      </w:rPr>
      <mc:AlternateContent>
        <mc:Choice Requires="wps">
          <w:drawing>
            <wp:anchor distT="0" distB="0" distL="0" distR="0" simplePos="0" relativeHeight="251659264" behindDoc="0" locked="0" layoutInCell="1" allowOverlap="1" wp14:anchorId="6005DF03" wp14:editId="69CD9A87">
              <wp:simplePos x="635" y="635"/>
              <wp:positionH relativeFrom="page">
                <wp:align>center</wp:align>
              </wp:positionH>
              <wp:positionV relativeFrom="page">
                <wp:align>top</wp:align>
              </wp:positionV>
              <wp:extent cx="748030" cy="405765"/>
              <wp:effectExtent l="0" t="0" r="13970" b="13335"/>
              <wp:wrapNone/>
              <wp:docPr id="1970593798" name="Text Box 2"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405765"/>
                      </a:xfrm>
                      <a:prstGeom prst="rect">
                        <a:avLst/>
                      </a:prstGeom>
                      <a:noFill/>
                      <a:ln>
                        <a:noFill/>
                      </a:ln>
                    </wps:spPr>
                    <wps:txbx>
                      <w:txbxContent>
                        <w:p w14:paraId="023CB339" w14:textId="6DB451FE"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005DF03" id="_x0000_t202" coordsize="21600,21600" o:spt="202" path="m,l,21600r21600,l21600,xe">
              <v:stroke joinstyle="miter"/>
              <v:path gradientshapeok="t" o:connecttype="rect"/>
            </v:shapetype>
            <v:shape id="Text Box 2" o:spid="_x0000_s1026" type="#_x0000_t202" alt="UNOFFICIAL" style="position:absolute;margin-left:0;margin-top:0;width:58.9pt;height:31.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" filled="f" stroked="f">
              <v:textbox style="mso-fit-shape-to-text:t" inset="0,15pt,0,0">
                <w:txbxContent>
                  <w:p w14:paraId="023CB339" w14:textId="6DB451FE"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F8969" w14:textId="2510DDD5" w:rsidR="00D552D6" w:rsidRDefault="00D552D6">
    <w:pPr>
      <w:pStyle w:val="Header"/>
    </w:pPr>
    <w:r>
      <w:rPr>
        <w:noProof/>
        <w14:ligatures w14:val="standardContextual"/>
      </w:rPr>
      <mc:AlternateContent>
        <mc:Choice Requires="wps">
          <w:drawing>
            <wp:anchor distT="0" distB="0" distL="0" distR="0" simplePos="0" relativeHeight="251660288" behindDoc="0" locked="0" layoutInCell="1" allowOverlap="1" wp14:anchorId="131AF951" wp14:editId="2C813DBC">
              <wp:simplePos x="914400" y="450850"/>
              <wp:positionH relativeFrom="margin">
                <wp:align>center</wp:align>
              </wp:positionH>
              <wp:positionV relativeFrom="page">
                <wp:align>top</wp:align>
              </wp:positionV>
              <wp:extent cx="659765" cy="405765"/>
              <wp:effectExtent l="0" t="0" r="6985" b="13335"/>
              <wp:wrapNone/>
              <wp:docPr id="780705363" name="Text Box 3"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59765" cy="405765"/>
                      </a:xfrm>
                      <a:prstGeom prst="rect">
                        <a:avLst/>
                      </a:prstGeom>
                      <a:noFill/>
                      <a:ln>
                        <a:noFill/>
                      </a:ln>
                    </wps:spPr>
                    <wps:txbx>
                      <w:txbxContent>
                        <w:p w14:paraId="18CCDA20" w14:textId="6B9083B7" w:rsidR="00D552D6" w:rsidRPr="00D552D6" w:rsidRDefault="00D552D6" w:rsidP="00D552D6">
                          <w:pPr>
                            <w:spacing w:after="0"/>
                            <w:rPr>
                              <w:rFonts w:ascii="Calibri" w:eastAsia="Calibri" w:hAnsi="Calibri" w:cs="Calibri"/>
                              <w:noProof/>
                              <w:color w:val="FF0000"/>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31AF951" id="_x0000_t202" coordsize="21600,21600" o:spt="202" path="m,l,21600r21600,l21600,xe">
              <v:stroke joinstyle="miter"/>
              <v:path gradientshapeok="t" o:connecttype="rect"/>
            </v:shapetype>
            <v:shape id="Text Box 3" o:spid="_x0000_s1027" type="#_x0000_t202" alt="UNOFFICIAL" style="position:absolute;margin-left:0;margin-top:0;width:51.95pt;height:31.95pt;z-index:251660288;visibility:visible;mso-wrap-style:none;mso-wrap-distance-left:0;mso-wrap-distance-top:0;mso-wrap-distance-right:0;mso-wrap-distance-bottom:0;mso-position-horizontal:center;mso-position-horizontal-relative:margin;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" filled="f" stroked="f">
              <v:textbox style="mso-fit-shape-to-text:t" inset="0,15pt,0,0">
                <w:txbxContent>
                  <w:p w14:paraId="18CCDA20" w14:textId="6B9083B7" w:rsidR="00D552D6" w:rsidRPr="00D552D6" w:rsidRDefault="00D552D6" w:rsidP="00D552D6">
                    <w:pPr>
                      <w:spacing w:after="0"/>
                      <w:rPr>
                        <w:rFonts w:ascii="Calibri" w:eastAsia="Calibri" w:hAnsi="Calibri" w:cs="Calibri"/>
                        <w:noProof/>
                        <w:color w:val="FF0000"/>
                        <w:szCs w:val="24"/>
                      </w:rPr>
                    </w:pPr>
                  </w:p>
                </w:txbxContent>
              </v:textbox>
              <w10:wrap anchorx="margin"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A1A82" w14:textId="0F8F56DA" w:rsidR="00D552D6" w:rsidRDefault="00D552D6">
    <w:pPr>
      <w:pStyle w:val="Header"/>
    </w:pPr>
    <w:r>
      <w:rPr>
        <w:noProof/>
        <w14:ligatures w14:val="standardContextual"/>
      </w:rPr>
      <mc:AlternateContent>
        <mc:Choice Requires="wps">
          <w:drawing>
            <wp:anchor distT="0" distB="0" distL="0" distR="0" simplePos="0" relativeHeight="251658240" behindDoc="0" locked="0" layoutInCell="1" allowOverlap="1" wp14:anchorId="0903B434" wp14:editId="45471420">
              <wp:simplePos x="635" y="635"/>
              <wp:positionH relativeFrom="page">
                <wp:align>center</wp:align>
              </wp:positionH>
              <wp:positionV relativeFrom="page">
                <wp:align>top</wp:align>
              </wp:positionV>
              <wp:extent cx="748030" cy="405765"/>
              <wp:effectExtent l="0" t="0" r="13970" b="13335"/>
              <wp:wrapNone/>
              <wp:docPr id="1621211948" name="Text Box 1"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405765"/>
                      </a:xfrm>
                      <a:prstGeom prst="rect">
                        <a:avLst/>
                      </a:prstGeom>
                      <a:noFill/>
                      <a:ln>
                        <a:noFill/>
                      </a:ln>
                    </wps:spPr>
                    <wps:txbx>
                      <w:txbxContent>
                        <w:p w14:paraId="13040AB5" w14:textId="1D1B74DC"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903B434" id="_x0000_t202" coordsize="21600,21600" o:spt="202" path="m,l,21600r21600,l21600,xe">
              <v:stroke joinstyle="miter"/>
              <v:path gradientshapeok="t" o:connecttype="rect"/>
            </v:shapetype>
            <v:shape id="Text Box 1" o:spid="_x0000_s1029" type="#_x0000_t202" alt="UNOFFICIAL" style="position:absolute;margin-left:0;margin-top:0;width:58.9pt;height:31.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" filled="f" stroked="f">
              <v:textbox style="mso-fit-shape-to-text:t" inset="0,15pt,0,0">
                <w:txbxContent>
                  <w:p w14:paraId="13040AB5" w14:textId="1D1B74DC" w:rsidR="00D552D6" w:rsidRPr="00D552D6" w:rsidRDefault="00D552D6" w:rsidP="00D552D6">
                    <w:pPr>
                      <w:spacing w:after="0"/>
                      <w:rPr>
                        <w:rFonts w:ascii="Calibri" w:eastAsia="Calibri" w:hAnsi="Calibri" w:cs="Calibri"/>
                        <w:noProof/>
                        <w:color w:val="FF0000"/>
                        <w:szCs w:val="24"/>
                      </w:rPr>
                    </w:pPr>
                    <w:r w:rsidRPr="00D552D6">
                      <w:rPr>
                        <w:rFonts w:ascii="Calibri" w:eastAsia="Calibri" w:hAnsi="Calibri" w:cs="Calibri"/>
                        <w:noProof/>
                        <w:color w:val="FF0000"/>
                        <w:szCs w:val="24"/>
                      </w:rPr>
                      <w:t>UNOFFICIAL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A188A"/>
    <w:multiLevelType w:val="hybridMultilevel"/>
    <w:tmpl w:val="F65835A4"/>
    <w:lvl w:ilvl="0" w:tplc="9A46F5C4">
      <w:numFmt w:val="bullet"/>
      <w:lvlText w:val="-"/>
      <w:lvlJc w:val="left"/>
      <w:pPr>
        <w:ind w:left="720" w:hanging="360"/>
      </w:pPr>
      <w:rPr>
        <w:rFonts w:ascii="Aptos" w:eastAsia="Times New Roman" w:hAnsi="Apto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BD261A8"/>
    <w:multiLevelType w:val="hybridMultilevel"/>
    <w:tmpl w:val="C2B639FE"/>
    <w:lvl w:ilvl="0" w:tplc="B7C69B5C">
      <w:start w:val="1"/>
      <w:numFmt w:val="bullet"/>
      <w:lvlText w:val="-"/>
      <w:lvlJc w:val="left"/>
      <w:pPr>
        <w:ind w:left="720" w:hanging="360"/>
      </w:pPr>
      <w:rPr>
        <w:rFonts w:ascii="Aptos" w:eastAsia="Aptos" w:hAnsi="Aptos"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51B25D0D"/>
    <w:multiLevelType w:val="multilevel"/>
    <w:tmpl w:val="D94CEE4A"/>
    <w:lvl w:ilvl="0">
      <w:start w:val="1"/>
      <w:numFmt w:val="decimal"/>
      <w:lvlText w:val="%1."/>
      <w:lvlJc w:val="left"/>
      <w:pPr>
        <w:tabs>
          <w:tab w:val="num" w:pos="720"/>
        </w:tabs>
        <w:ind w:left="720" w:hanging="360"/>
      </w:pPr>
      <w:rPr>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2AD6B63"/>
    <w:multiLevelType w:val="hybridMultilevel"/>
    <w:tmpl w:val="023E506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5448239F"/>
    <w:multiLevelType w:val="multilevel"/>
    <w:tmpl w:val="6A8AD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515074"/>
    <w:multiLevelType w:val="hybridMultilevel"/>
    <w:tmpl w:val="82F0AB2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61413653"/>
    <w:multiLevelType w:val="hybridMultilevel"/>
    <w:tmpl w:val="7FE62A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7BF06F73"/>
    <w:multiLevelType w:val="multilevel"/>
    <w:tmpl w:val="D94CEE4A"/>
    <w:lvl w:ilvl="0">
      <w:start w:val="1"/>
      <w:numFmt w:val="decimal"/>
      <w:lvlText w:val="%1."/>
      <w:lvlJc w:val="left"/>
      <w:pPr>
        <w:tabs>
          <w:tab w:val="num" w:pos="720"/>
        </w:tabs>
        <w:ind w:left="720" w:hanging="360"/>
      </w:pPr>
      <w:rPr>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03445577">
    <w:abstractNumId w:val="4"/>
  </w:num>
  <w:num w:numId="2" w16cid:durableId="1194417747">
    <w:abstractNumId w:val="1"/>
  </w:num>
  <w:num w:numId="3" w16cid:durableId="982274598">
    <w:abstractNumId w:val="0"/>
  </w:num>
  <w:num w:numId="4" w16cid:durableId="4309745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21898348">
    <w:abstractNumId w:val="7"/>
  </w:num>
  <w:num w:numId="6" w16cid:durableId="2092003074">
    <w:abstractNumId w:val="3"/>
  </w:num>
  <w:num w:numId="7" w16cid:durableId="1733192285">
    <w:abstractNumId w:val="5"/>
  </w:num>
  <w:num w:numId="8" w16cid:durableId="1997761503">
    <w:abstractNumId w:val="6"/>
  </w:num>
  <w:num w:numId="9" w16cid:durableId="1587348763">
    <w:abstractNumId w:val="3"/>
    <w:lvlOverride w:ilvl="0"/>
    <w:lvlOverride w:ilvl="1"/>
    <w:lvlOverride w:ilvl="2"/>
    <w:lvlOverride w:ilvl="3"/>
    <w:lvlOverride w:ilvl="4"/>
    <w:lvlOverride w:ilvl="5"/>
    <w:lvlOverride w:ilvl="6"/>
    <w:lvlOverride w:ilvl="7"/>
    <w:lvlOverride w:ilvl="8"/>
  </w:num>
  <w:num w:numId="10" w16cid:durableId="300421929">
    <w:abstractNumId w:val="5"/>
    <w:lvlOverride w:ilvl="0"/>
    <w:lvlOverride w:ilvl="1"/>
    <w:lvlOverride w:ilvl="2"/>
    <w:lvlOverride w:ilvl="3"/>
    <w:lvlOverride w:ilvl="4"/>
    <w:lvlOverride w:ilvl="5"/>
    <w:lvlOverride w:ilvl="6"/>
    <w:lvlOverride w:ilvl="7"/>
    <w:lvlOverride w:ilvl="8"/>
  </w:num>
  <w:num w:numId="11" w16cid:durableId="723061898">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3CD"/>
    <w:rsid w:val="00006844"/>
    <w:rsid w:val="00011FDE"/>
    <w:rsid w:val="00031F3D"/>
    <w:rsid w:val="000330D0"/>
    <w:rsid w:val="00037D2F"/>
    <w:rsid w:val="0004575B"/>
    <w:rsid w:val="00051532"/>
    <w:rsid w:val="0009794F"/>
    <w:rsid w:val="000B5F6A"/>
    <w:rsid w:val="00124A49"/>
    <w:rsid w:val="00133E67"/>
    <w:rsid w:val="00135AFE"/>
    <w:rsid w:val="00160CDF"/>
    <w:rsid w:val="00160DB6"/>
    <w:rsid w:val="0017208F"/>
    <w:rsid w:val="001759D9"/>
    <w:rsid w:val="001826EB"/>
    <w:rsid w:val="00186943"/>
    <w:rsid w:val="001A27DB"/>
    <w:rsid w:val="001A7C1E"/>
    <w:rsid w:val="001C2E49"/>
    <w:rsid w:val="001D008D"/>
    <w:rsid w:val="001D5F1A"/>
    <w:rsid w:val="001E69BA"/>
    <w:rsid w:val="001F3AAA"/>
    <w:rsid w:val="001F50FF"/>
    <w:rsid w:val="001F5F2F"/>
    <w:rsid w:val="00200B67"/>
    <w:rsid w:val="0020571B"/>
    <w:rsid w:val="002259B1"/>
    <w:rsid w:val="002365EF"/>
    <w:rsid w:val="002617F3"/>
    <w:rsid w:val="00285617"/>
    <w:rsid w:val="00290A81"/>
    <w:rsid w:val="002A033D"/>
    <w:rsid w:val="002B4130"/>
    <w:rsid w:val="002C7D11"/>
    <w:rsid w:val="002D3179"/>
    <w:rsid w:val="002F6912"/>
    <w:rsid w:val="003118F0"/>
    <w:rsid w:val="00320295"/>
    <w:rsid w:val="00331575"/>
    <w:rsid w:val="00344421"/>
    <w:rsid w:val="0035043A"/>
    <w:rsid w:val="00354628"/>
    <w:rsid w:val="00354703"/>
    <w:rsid w:val="003A3870"/>
    <w:rsid w:val="003C08CB"/>
    <w:rsid w:val="003E73AE"/>
    <w:rsid w:val="003F3AF6"/>
    <w:rsid w:val="003F4760"/>
    <w:rsid w:val="003F5031"/>
    <w:rsid w:val="003F607D"/>
    <w:rsid w:val="003F7A37"/>
    <w:rsid w:val="00401DCD"/>
    <w:rsid w:val="00405C7B"/>
    <w:rsid w:val="0041612A"/>
    <w:rsid w:val="004311B9"/>
    <w:rsid w:val="0043542D"/>
    <w:rsid w:val="00471E3C"/>
    <w:rsid w:val="00485512"/>
    <w:rsid w:val="00492DC8"/>
    <w:rsid w:val="00506628"/>
    <w:rsid w:val="005120BE"/>
    <w:rsid w:val="00516C44"/>
    <w:rsid w:val="00542B90"/>
    <w:rsid w:val="00575C1D"/>
    <w:rsid w:val="00580646"/>
    <w:rsid w:val="00583E47"/>
    <w:rsid w:val="00591DEA"/>
    <w:rsid w:val="005A3E57"/>
    <w:rsid w:val="005B5999"/>
    <w:rsid w:val="005E1A74"/>
    <w:rsid w:val="005F5139"/>
    <w:rsid w:val="00606A1A"/>
    <w:rsid w:val="0061663A"/>
    <w:rsid w:val="0062649F"/>
    <w:rsid w:val="00632C1E"/>
    <w:rsid w:val="0063753C"/>
    <w:rsid w:val="006D2D2C"/>
    <w:rsid w:val="00707673"/>
    <w:rsid w:val="0071596F"/>
    <w:rsid w:val="00722E28"/>
    <w:rsid w:val="007410B3"/>
    <w:rsid w:val="0076325F"/>
    <w:rsid w:val="00767C6C"/>
    <w:rsid w:val="007829D4"/>
    <w:rsid w:val="00786125"/>
    <w:rsid w:val="00795883"/>
    <w:rsid w:val="007A3A67"/>
    <w:rsid w:val="007B059A"/>
    <w:rsid w:val="007C48B3"/>
    <w:rsid w:val="007C4F11"/>
    <w:rsid w:val="007C711A"/>
    <w:rsid w:val="007D48A3"/>
    <w:rsid w:val="007D7322"/>
    <w:rsid w:val="0081578E"/>
    <w:rsid w:val="0082254E"/>
    <w:rsid w:val="00827312"/>
    <w:rsid w:val="00833552"/>
    <w:rsid w:val="008565DF"/>
    <w:rsid w:val="00863FDE"/>
    <w:rsid w:val="00873022"/>
    <w:rsid w:val="008843D4"/>
    <w:rsid w:val="008917F8"/>
    <w:rsid w:val="008B1028"/>
    <w:rsid w:val="008B2E11"/>
    <w:rsid w:val="008B7C40"/>
    <w:rsid w:val="008B7FEC"/>
    <w:rsid w:val="008C7A75"/>
    <w:rsid w:val="008D476C"/>
    <w:rsid w:val="008D572D"/>
    <w:rsid w:val="008D652C"/>
    <w:rsid w:val="008E16EB"/>
    <w:rsid w:val="008F0C30"/>
    <w:rsid w:val="00901D4D"/>
    <w:rsid w:val="009126AE"/>
    <w:rsid w:val="00914D79"/>
    <w:rsid w:val="00950916"/>
    <w:rsid w:val="00952934"/>
    <w:rsid w:val="009562E8"/>
    <w:rsid w:val="0095772F"/>
    <w:rsid w:val="009578D5"/>
    <w:rsid w:val="00966C88"/>
    <w:rsid w:val="00990EC8"/>
    <w:rsid w:val="00997A15"/>
    <w:rsid w:val="009A2ABC"/>
    <w:rsid w:val="009B069F"/>
    <w:rsid w:val="009C0B6C"/>
    <w:rsid w:val="009C752D"/>
    <w:rsid w:val="00A25A6C"/>
    <w:rsid w:val="00A27A88"/>
    <w:rsid w:val="00A317DC"/>
    <w:rsid w:val="00A4248E"/>
    <w:rsid w:val="00A51095"/>
    <w:rsid w:val="00A67C50"/>
    <w:rsid w:val="00A722F5"/>
    <w:rsid w:val="00A85487"/>
    <w:rsid w:val="00A905DF"/>
    <w:rsid w:val="00A97540"/>
    <w:rsid w:val="00AA0AAB"/>
    <w:rsid w:val="00AC1E02"/>
    <w:rsid w:val="00AC3BAF"/>
    <w:rsid w:val="00AD6908"/>
    <w:rsid w:val="00B13098"/>
    <w:rsid w:val="00B136FF"/>
    <w:rsid w:val="00B344FE"/>
    <w:rsid w:val="00B53491"/>
    <w:rsid w:val="00B702E8"/>
    <w:rsid w:val="00B83ABF"/>
    <w:rsid w:val="00B84F63"/>
    <w:rsid w:val="00B860A9"/>
    <w:rsid w:val="00B93AD7"/>
    <w:rsid w:val="00BA3BCF"/>
    <w:rsid w:val="00BB13CD"/>
    <w:rsid w:val="00BB30AC"/>
    <w:rsid w:val="00BC387E"/>
    <w:rsid w:val="00BC3981"/>
    <w:rsid w:val="00BD32CA"/>
    <w:rsid w:val="00BD4B51"/>
    <w:rsid w:val="00BE7A55"/>
    <w:rsid w:val="00C105BA"/>
    <w:rsid w:val="00C140C4"/>
    <w:rsid w:val="00C1493D"/>
    <w:rsid w:val="00C16B13"/>
    <w:rsid w:val="00C23C46"/>
    <w:rsid w:val="00C26736"/>
    <w:rsid w:val="00C361E7"/>
    <w:rsid w:val="00C52A21"/>
    <w:rsid w:val="00C57058"/>
    <w:rsid w:val="00C64A54"/>
    <w:rsid w:val="00C71E7F"/>
    <w:rsid w:val="00C77F81"/>
    <w:rsid w:val="00C838B8"/>
    <w:rsid w:val="00C92D4A"/>
    <w:rsid w:val="00CA4CE5"/>
    <w:rsid w:val="00CA7446"/>
    <w:rsid w:val="00CC12F5"/>
    <w:rsid w:val="00CC7B51"/>
    <w:rsid w:val="00D22DFA"/>
    <w:rsid w:val="00D47C40"/>
    <w:rsid w:val="00D50CEF"/>
    <w:rsid w:val="00D5319E"/>
    <w:rsid w:val="00D552D6"/>
    <w:rsid w:val="00D55403"/>
    <w:rsid w:val="00D85724"/>
    <w:rsid w:val="00D93275"/>
    <w:rsid w:val="00DA15AC"/>
    <w:rsid w:val="00DA27F5"/>
    <w:rsid w:val="00DB37E1"/>
    <w:rsid w:val="00DC0433"/>
    <w:rsid w:val="00DC1B4C"/>
    <w:rsid w:val="00DD1463"/>
    <w:rsid w:val="00DF7ABF"/>
    <w:rsid w:val="00E37012"/>
    <w:rsid w:val="00E7010C"/>
    <w:rsid w:val="00E96B4C"/>
    <w:rsid w:val="00EA5A11"/>
    <w:rsid w:val="00ED620D"/>
    <w:rsid w:val="00F22378"/>
    <w:rsid w:val="00F3169B"/>
    <w:rsid w:val="00F50491"/>
    <w:rsid w:val="00F57A13"/>
    <w:rsid w:val="00F71E87"/>
    <w:rsid w:val="00F82E55"/>
    <w:rsid w:val="00F8550D"/>
    <w:rsid w:val="00FB54EF"/>
    <w:rsid w:val="00FE4868"/>
    <w:rsid w:val="00FE5E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C016F2"/>
  <w15:chartTrackingRefBased/>
  <w15:docId w15:val="{BD07CC2B-4E1C-48ED-B708-DD8B70CF2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BB13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13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13C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13C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B13C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B13C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B13C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B13C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B13C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13CD"/>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BB13CD"/>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BB13CD"/>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BB13CD"/>
    <w:rPr>
      <w:rFonts w:eastAsiaTheme="majorEastAsia" w:cstheme="majorBidi"/>
      <w:i/>
      <w:iCs/>
      <w:color w:val="0F4761" w:themeColor="accent1" w:themeShade="BF"/>
      <w:kern w:val="0"/>
      <w:szCs w:val="20"/>
      <w14:ligatures w14:val="none"/>
    </w:rPr>
  </w:style>
  <w:style w:type="character" w:customStyle="1" w:styleId="Heading5Char">
    <w:name w:val="Heading 5 Char"/>
    <w:basedOn w:val="DefaultParagraphFont"/>
    <w:link w:val="Heading5"/>
    <w:uiPriority w:val="9"/>
    <w:semiHidden/>
    <w:rsid w:val="00BB13CD"/>
    <w:rPr>
      <w:rFonts w:eastAsiaTheme="majorEastAsia" w:cstheme="majorBidi"/>
      <w:color w:val="0F4761" w:themeColor="accent1" w:themeShade="BF"/>
      <w:kern w:val="0"/>
      <w:szCs w:val="20"/>
      <w14:ligatures w14:val="none"/>
    </w:rPr>
  </w:style>
  <w:style w:type="character" w:customStyle="1" w:styleId="Heading6Char">
    <w:name w:val="Heading 6 Char"/>
    <w:basedOn w:val="DefaultParagraphFont"/>
    <w:link w:val="Heading6"/>
    <w:uiPriority w:val="9"/>
    <w:semiHidden/>
    <w:rsid w:val="00BB13CD"/>
    <w:rPr>
      <w:rFonts w:eastAsiaTheme="majorEastAsia" w:cstheme="majorBidi"/>
      <w:i/>
      <w:iCs/>
      <w:color w:val="595959" w:themeColor="text1" w:themeTint="A6"/>
      <w:kern w:val="0"/>
      <w:szCs w:val="20"/>
      <w14:ligatures w14:val="none"/>
    </w:rPr>
  </w:style>
  <w:style w:type="character" w:customStyle="1" w:styleId="Heading7Char">
    <w:name w:val="Heading 7 Char"/>
    <w:basedOn w:val="DefaultParagraphFont"/>
    <w:link w:val="Heading7"/>
    <w:uiPriority w:val="9"/>
    <w:semiHidden/>
    <w:rsid w:val="00BB13CD"/>
    <w:rPr>
      <w:rFonts w:eastAsiaTheme="majorEastAsia" w:cstheme="majorBidi"/>
      <w:color w:val="595959" w:themeColor="text1" w:themeTint="A6"/>
      <w:kern w:val="0"/>
      <w:szCs w:val="20"/>
      <w14:ligatures w14:val="none"/>
    </w:rPr>
  </w:style>
  <w:style w:type="character" w:customStyle="1" w:styleId="Heading8Char">
    <w:name w:val="Heading 8 Char"/>
    <w:basedOn w:val="DefaultParagraphFont"/>
    <w:link w:val="Heading8"/>
    <w:uiPriority w:val="9"/>
    <w:semiHidden/>
    <w:rsid w:val="00BB13CD"/>
    <w:rPr>
      <w:rFonts w:eastAsiaTheme="majorEastAsia" w:cstheme="majorBidi"/>
      <w:i/>
      <w:iCs/>
      <w:color w:val="272727" w:themeColor="text1" w:themeTint="D8"/>
      <w:kern w:val="0"/>
      <w:szCs w:val="20"/>
      <w14:ligatures w14:val="none"/>
    </w:rPr>
  </w:style>
  <w:style w:type="character" w:customStyle="1" w:styleId="Heading9Char">
    <w:name w:val="Heading 9 Char"/>
    <w:basedOn w:val="DefaultParagraphFont"/>
    <w:link w:val="Heading9"/>
    <w:uiPriority w:val="9"/>
    <w:semiHidden/>
    <w:rsid w:val="00BB13CD"/>
    <w:rPr>
      <w:rFonts w:eastAsiaTheme="majorEastAsia" w:cstheme="majorBidi"/>
      <w:color w:val="272727" w:themeColor="text1" w:themeTint="D8"/>
      <w:kern w:val="0"/>
      <w:szCs w:val="20"/>
      <w14:ligatures w14:val="none"/>
    </w:rPr>
  </w:style>
  <w:style w:type="paragraph" w:styleId="Title">
    <w:name w:val="Title"/>
    <w:basedOn w:val="Normal"/>
    <w:next w:val="Normal"/>
    <w:link w:val="TitleChar"/>
    <w:uiPriority w:val="10"/>
    <w:qFormat/>
    <w:rsid w:val="00BB13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13CD"/>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BB13C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13CD"/>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BB13CD"/>
    <w:pPr>
      <w:spacing w:before="160"/>
      <w:jc w:val="center"/>
    </w:pPr>
    <w:rPr>
      <w:i/>
      <w:iCs/>
      <w:color w:val="404040" w:themeColor="text1" w:themeTint="BF"/>
    </w:rPr>
  </w:style>
  <w:style w:type="character" w:customStyle="1" w:styleId="QuoteChar">
    <w:name w:val="Quote Char"/>
    <w:basedOn w:val="DefaultParagraphFont"/>
    <w:link w:val="Quote"/>
    <w:uiPriority w:val="29"/>
    <w:rsid w:val="00BB13CD"/>
    <w:rPr>
      <w:rFonts w:ascii="Times New Roman" w:eastAsia="Times New Roman" w:hAnsi="Times New Roman" w:cs="Times New Roman"/>
      <w:i/>
      <w:iCs/>
      <w:color w:val="404040" w:themeColor="text1" w:themeTint="BF"/>
      <w:kern w:val="0"/>
      <w:szCs w:val="20"/>
      <w14:ligatures w14:val="none"/>
    </w:rPr>
  </w:style>
  <w:style w:type="paragraph" w:styleId="ListParagraph">
    <w:name w:val="List Paragraph"/>
    <w:basedOn w:val="Normal"/>
    <w:uiPriority w:val="34"/>
    <w:qFormat/>
    <w:rsid w:val="00BB13CD"/>
    <w:pPr>
      <w:ind w:left="720"/>
      <w:contextualSpacing/>
    </w:pPr>
  </w:style>
  <w:style w:type="character" w:styleId="IntenseEmphasis">
    <w:name w:val="Intense Emphasis"/>
    <w:basedOn w:val="DefaultParagraphFont"/>
    <w:uiPriority w:val="21"/>
    <w:qFormat/>
    <w:rsid w:val="00BB13CD"/>
    <w:rPr>
      <w:i/>
      <w:iCs/>
      <w:color w:val="0F4761" w:themeColor="accent1" w:themeShade="BF"/>
    </w:rPr>
  </w:style>
  <w:style w:type="paragraph" w:styleId="IntenseQuote">
    <w:name w:val="Intense Quote"/>
    <w:basedOn w:val="Normal"/>
    <w:next w:val="Normal"/>
    <w:link w:val="IntenseQuoteChar"/>
    <w:uiPriority w:val="30"/>
    <w:qFormat/>
    <w:rsid w:val="00BB13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13CD"/>
    <w:rPr>
      <w:rFonts w:ascii="Times New Roman" w:eastAsia="Times New Roman" w:hAnsi="Times New Roman" w:cs="Times New Roman"/>
      <w:i/>
      <w:iCs/>
      <w:color w:val="0F4761" w:themeColor="accent1" w:themeShade="BF"/>
      <w:kern w:val="0"/>
      <w:szCs w:val="20"/>
      <w14:ligatures w14:val="none"/>
    </w:rPr>
  </w:style>
  <w:style w:type="character" w:styleId="IntenseReference">
    <w:name w:val="Intense Reference"/>
    <w:basedOn w:val="DefaultParagraphFont"/>
    <w:uiPriority w:val="32"/>
    <w:qFormat/>
    <w:rsid w:val="00BB13CD"/>
    <w:rPr>
      <w:b/>
      <w:bCs/>
      <w:smallCaps/>
      <w:color w:val="0F4761" w:themeColor="accent1" w:themeShade="BF"/>
      <w:spacing w:val="5"/>
    </w:rPr>
  </w:style>
  <w:style w:type="character" w:styleId="Hyperlink">
    <w:name w:val="Hyperlink"/>
    <w:basedOn w:val="DefaultParagraphFont"/>
    <w:uiPriority w:val="99"/>
    <w:unhideWhenUsed/>
    <w:rsid w:val="00BB13CD"/>
    <w:rPr>
      <w:color w:val="467886" w:themeColor="hyperlink"/>
      <w:u w:val="single"/>
    </w:rPr>
  </w:style>
  <w:style w:type="character" w:styleId="UnresolvedMention">
    <w:name w:val="Unresolved Mention"/>
    <w:basedOn w:val="DefaultParagraphFont"/>
    <w:uiPriority w:val="99"/>
    <w:semiHidden/>
    <w:unhideWhenUsed/>
    <w:rsid w:val="00BB13CD"/>
    <w:rPr>
      <w:color w:val="605E5C"/>
      <w:shd w:val="clear" w:color="auto" w:fill="E1DFDD"/>
    </w:rPr>
  </w:style>
  <w:style w:type="paragraph" w:styleId="Header">
    <w:name w:val="header"/>
    <w:basedOn w:val="Normal"/>
    <w:link w:val="HeaderChar"/>
    <w:uiPriority w:val="99"/>
    <w:unhideWhenUsed/>
    <w:rsid w:val="008D65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652C"/>
    <w:rPr>
      <w:rFonts w:ascii="Times New Roman" w:eastAsia="Times New Roman" w:hAnsi="Times New Roman" w:cs="Times New Roman"/>
      <w:kern w:val="0"/>
      <w:szCs w:val="20"/>
      <w14:ligatures w14:val="none"/>
    </w:rPr>
  </w:style>
  <w:style w:type="paragraph" w:styleId="Footer">
    <w:name w:val="footer"/>
    <w:basedOn w:val="Normal"/>
    <w:link w:val="FooterChar"/>
    <w:uiPriority w:val="99"/>
    <w:unhideWhenUsed/>
    <w:rsid w:val="008D65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652C"/>
    <w:rPr>
      <w:rFonts w:ascii="Times New Roman" w:eastAsia="Times New Roman" w:hAnsi="Times New Roman" w:cs="Times New Roman"/>
      <w:kern w:val="0"/>
      <w:szCs w:val="20"/>
      <w14:ligatures w14:val="none"/>
    </w:rPr>
  </w:style>
  <w:style w:type="character" w:styleId="FollowedHyperlink">
    <w:name w:val="FollowedHyperlink"/>
    <w:basedOn w:val="DefaultParagraphFont"/>
    <w:uiPriority w:val="99"/>
    <w:semiHidden/>
    <w:unhideWhenUsed/>
    <w:rsid w:val="009126A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545192">
      <w:bodyDiv w:val="1"/>
      <w:marLeft w:val="0"/>
      <w:marRight w:val="0"/>
      <w:marTop w:val="0"/>
      <w:marBottom w:val="0"/>
      <w:divBdr>
        <w:top w:val="none" w:sz="0" w:space="0" w:color="auto"/>
        <w:left w:val="none" w:sz="0" w:space="0" w:color="auto"/>
        <w:bottom w:val="none" w:sz="0" w:space="0" w:color="auto"/>
        <w:right w:val="none" w:sz="0" w:space="0" w:color="auto"/>
      </w:divBdr>
    </w:div>
    <w:div w:id="365839940">
      <w:bodyDiv w:val="1"/>
      <w:marLeft w:val="0"/>
      <w:marRight w:val="0"/>
      <w:marTop w:val="0"/>
      <w:marBottom w:val="0"/>
      <w:divBdr>
        <w:top w:val="none" w:sz="0" w:space="0" w:color="auto"/>
        <w:left w:val="none" w:sz="0" w:space="0" w:color="auto"/>
        <w:bottom w:val="none" w:sz="0" w:space="0" w:color="auto"/>
        <w:right w:val="none" w:sz="0" w:space="0" w:color="auto"/>
      </w:divBdr>
    </w:div>
    <w:div w:id="483208676">
      <w:bodyDiv w:val="1"/>
      <w:marLeft w:val="0"/>
      <w:marRight w:val="0"/>
      <w:marTop w:val="0"/>
      <w:marBottom w:val="0"/>
      <w:divBdr>
        <w:top w:val="none" w:sz="0" w:space="0" w:color="auto"/>
        <w:left w:val="none" w:sz="0" w:space="0" w:color="auto"/>
        <w:bottom w:val="none" w:sz="0" w:space="0" w:color="auto"/>
        <w:right w:val="none" w:sz="0" w:space="0" w:color="auto"/>
      </w:divBdr>
    </w:div>
    <w:div w:id="650326191">
      <w:bodyDiv w:val="1"/>
      <w:marLeft w:val="0"/>
      <w:marRight w:val="0"/>
      <w:marTop w:val="0"/>
      <w:marBottom w:val="0"/>
      <w:divBdr>
        <w:top w:val="none" w:sz="0" w:space="0" w:color="auto"/>
        <w:left w:val="none" w:sz="0" w:space="0" w:color="auto"/>
        <w:bottom w:val="none" w:sz="0" w:space="0" w:color="auto"/>
        <w:right w:val="none" w:sz="0" w:space="0" w:color="auto"/>
      </w:divBdr>
    </w:div>
    <w:div w:id="696539238">
      <w:bodyDiv w:val="1"/>
      <w:marLeft w:val="0"/>
      <w:marRight w:val="0"/>
      <w:marTop w:val="0"/>
      <w:marBottom w:val="0"/>
      <w:divBdr>
        <w:top w:val="none" w:sz="0" w:space="0" w:color="auto"/>
        <w:left w:val="none" w:sz="0" w:space="0" w:color="auto"/>
        <w:bottom w:val="none" w:sz="0" w:space="0" w:color="auto"/>
        <w:right w:val="none" w:sz="0" w:space="0" w:color="auto"/>
      </w:divBdr>
    </w:div>
    <w:div w:id="776754689">
      <w:bodyDiv w:val="1"/>
      <w:marLeft w:val="0"/>
      <w:marRight w:val="0"/>
      <w:marTop w:val="0"/>
      <w:marBottom w:val="0"/>
      <w:divBdr>
        <w:top w:val="none" w:sz="0" w:space="0" w:color="auto"/>
        <w:left w:val="none" w:sz="0" w:space="0" w:color="auto"/>
        <w:bottom w:val="none" w:sz="0" w:space="0" w:color="auto"/>
        <w:right w:val="none" w:sz="0" w:space="0" w:color="auto"/>
      </w:divBdr>
    </w:div>
    <w:div w:id="917133185">
      <w:bodyDiv w:val="1"/>
      <w:marLeft w:val="0"/>
      <w:marRight w:val="0"/>
      <w:marTop w:val="0"/>
      <w:marBottom w:val="0"/>
      <w:divBdr>
        <w:top w:val="none" w:sz="0" w:space="0" w:color="auto"/>
        <w:left w:val="none" w:sz="0" w:space="0" w:color="auto"/>
        <w:bottom w:val="none" w:sz="0" w:space="0" w:color="auto"/>
        <w:right w:val="none" w:sz="0" w:space="0" w:color="auto"/>
      </w:divBdr>
    </w:div>
    <w:div w:id="979963360">
      <w:bodyDiv w:val="1"/>
      <w:marLeft w:val="0"/>
      <w:marRight w:val="0"/>
      <w:marTop w:val="0"/>
      <w:marBottom w:val="0"/>
      <w:divBdr>
        <w:top w:val="none" w:sz="0" w:space="0" w:color="auto"/>
        <w:left w:val="none" w:sz="0" w:space="0" w:color="auto"/>
        <w:bottom w:val="none" w:sz="0" w:space="0" w:color="auto"/>
        <w:right w:val="none" w:sz="0" w:space="0" w:color="auto"/>
      </w:divBdr>
    </w:div>
    <w:div w:id="1117523622">
      <w:bodyDiv w:val="1"/>
      <w:marLeft w:val="0"/>
      <w:marRight w:val="0"/>
      <w:marTop w:val="0"/>
      <w:marBottom w:val="0"/>
      <w:divBdr>
        <w:top w:val="none" w:sz="0" w:space="0" w:color="auto"/>
        <w:left w:val="none" w:sz="0" w:space="0" w:color="auto"/>
        <w:bottom w:val="none" w:sz="0" w:space="0" w:color="auto"/>
        <w:right w:val="none" w:sz="0" w:space="0" w:color="auto"/>
      </w:divBdr>
    </w:div>
    <w:div w:id="1231116721">
      <w:bodyDiv w:val="1"/>
      <w:marLeft w:val="0"/>
      <w:marRight w:val="0"/>
      <w:marTop w:val="0"/>
      <w:marBottom w:val="0"/>
      <w:divBdr>
        <w:top w:val="none" w:sz="0" w:space="0" w:color="auto"/>
        <w:left w:val="none" w:sz="0" w:space="0" w:color="auto"/>
        <w:bottom w:val="none" w:sz="0" w:space="0" w:color="auto"/>
        <w:right w:val="none" w:sz="0" w:space="0" w:color="auto"/>
      </w:divBdr>
    </w:div>
    <w:div w:id="1248999395">
      <w:bodyDiv w:val="1"/>
      <w:marLeft w:val="0"/>
      <w:marRight w:val="0"/>
      <w:marTop w:val="0"/>
      <w:marBottom w:val="0"/>
      <w:divBdr>
        <w:top w:val="none" w:sz="0" w:space="0" w:color="auto"/>
        <w:left w:val="none" w:sz="0" w:space="0" w:color="auto"/>
        <w:bottom w:val="none" w:sz="0" w:space="0" w:color="auto"/>
        <w:right w:val="none" w:sz="0" w:space="0" w:color="auto"/>
      </w:divBdr>
    </w:div>
    <w:div w:id="1254700529">
      <w:bodyDiv w:val="1"/>
      <w:marLeft w:val="0"/>
      <w:marRight w:val="0"/>
      <w:marTop w:val="0"/>
      <w:marBottom w:val="0"/>
      <w:divBdr>
        <w:top w:val="none" w:sz="0" w:space="0" w:color="auto"/>
        <w:left w:val="none" w:sz="0" w:space="0" w:color="auto"/>
        <w:bottom w:val="none" w:sz="0" w:space="0" w:color="auto"/>
        <w:right w:val="none" w:sz="0" w:space="0" w:color="auto"/>
      </w:divBdr>
    </w:div>
    <w:div w:id="1674214214">
      <w:bodyDiv w:val="1"/>
      <w:marLeft w:val="0"/>
      <w:marRight w:val="0"/>
      <w:marTop w:val="0"/>
      <w:marBottom w:val="0"/>
      <w:divBdr>
        <w:top w:val="none" w:sz="0" w:space="0" w:color="auto"/>
        <w:left w:val="none" w:sz="0" w:space="0" w:color="auto"/>
        <w:bottom w:val="none" w:sz="0" w:space="0" w:color="auto"/>
        <w:right w:val="none" w:sz="0" w:space="0" w:color="auto"/>
      </w:divBdr>
    </w:div>
    <w:div w:id="1740206336">
      <w:bodyDiv w:val="1"/>
      <w:marLeft w:val="0"/>
      <w:marRight w:val="0"/>
      <w:marTop w:val="0"/>
      <w:marBottom w:val="0"/>
      <w:divBdr>
        <w:top w:val="none" w:sz="0" w:space="0" w:color="auto"/>
        <w:left w:val="none" w:sz="0" w:space="0" w:color="auto"/>
        <w:bottom w:val="none" w:sz="0" w:space="0" w:color="auto"/>
        <w:right w:val="none" w:sz="0" w:space="0" w:color="auto"/>
      </w:divBdr>
    </w:div>
    <w:div w:id="1795827515">
      <w:bodyDiv w:val="1"/>
      <w:marLeft w:val="0"/>
      <w:marRight w:val="0"/>
      <w:marTop w:val="0"/>
      <w:marBottom w:val="0"/>
      <w:divBdr>
        <w:top w:val="none" w:sz="0" w:space="0" w:color="auto"/>
        <w:left w:val="none" w:sz="0" w:space="0" w:color="auto"/>
        <w:bottom w:val="none" w:sz="0" w:space="0" w:color="auto"/>
        <w:right w:val="none" w:sz="0" w:space="0" w:color="auto"/>
      </w:divBdr>
    </w:div>
    <w:div w:id="1848127705">
      <w:bodyDiv w:val="1"/>
      <w:marLeft w:val="0"/>
      <w:marRight w:val="0"/>
      <w:marTop w:val="0"/>
      <w:marBottom w:val="0"/>
      <w:divBdr>
        <w:top w:val="none" w:sz="0" w:space="0" w:color="auto"/>
        <w:left w:val="none" w:sz="0" w:space="0" w:color="auto"/>
        <w:bottom w:val="none" w:sz="0" w:space="0" w:color="auto"/>
        <w:right w:val="none" w:sz="0" w:space="0" w:color="auto"/>
      </w:divBdr>
    </w:div>
    <w:div w:id="1848665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stlii.edu.au/cgi-bin/viewdoc/au/legis/cth/consol_act/ra1992218/s195.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austlii.edu.au/cgi-bin/viewdoc/au/legis/cth/consol_act/ra1992218/s196.html"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eeklytimesnow.com.au/news/national/families-in-the-nsw-southern-highlands-left-fuzzy-eyed-after-wind-farm-wipes-out-their-television-reception/news-story/78b428a87dab88e3083fcfa0413a5693"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db832601-ed1f-4474-a396-72de41204521}"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3</TotalTime>
  <Pages>4</Pages>
  <Words>1905</Words>
  <Characters>10863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Taylor</dc:creator>
  <cp:keywords/>
  <dc:description/>
  <cp:lastModifiedBy>Nigel WONG</cp:lastModifiedBy>
  <cp:revision>2</cp:revision>
  <cp:lastPrinted>2025-07-17T04:36:00Z</cp:lastPrinted>
  <dcterms:created xsi:type="dcterms:W3CDTF">2025-08-21T02:48:00Z</dcterms:created>
  <dcterms:modified xsi:type="dcterms:W3CDTF">2025-08-21T02:48:00Z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60a1bb2c,7574e006,2e889e53</vt:lpwstr>
  </property>
  <property fmtid="{D5CDD505-2E9C-101B-9397-08002B2CF9AE}" pid="3" name="ClassificationContentMarkingHeaderFontProps">
    <vt:lpwstr>#ff0000,12,Calibri</vt:lpwstr>
  </property>
  <property fmtid="{D5CDD505-2E9C-101B-9397-08002B2CF9AE}" pid="4" name="ClassificationContentMarkingHeaderText">
    <vt:lpwstr>UNOFFICIAL</vt:lpwstr>
  </property>
  <property fmtid="{D5CDD505-2E9C-101B-9397-08002B2CF9AE}" pid="5" name="ClassificationContentMarkingFooterShapeIds">
    <vt:lpwstr>24c6d059,2228c0a,54599163</vt:lpwstr>
  </property>
  <property fmtid="{D5CDD505-2E9C-101B-9397-08002B2CF9AE}" pid="6" name="ClassificationContentMarkingFooterFontProps">
    <vt:lpwstr>#ff0000,12,Calibri</vt:lpwstr>
  </property>
  <property fmtid="{D5CDD505-2E9C-101B-9397-08002B2CF9AE}" pid="7" name="ClassificationContentMarkingFooterText">
    <vt:lpwstr>UNOFFICIAL</vt:lpwstr>
  </property>
</Properties>
</file>